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3F2A5" w14:textId="005BE571" w:rsidR="003D48C4" w:rsidRDefault="004F0039">
      <w:pPr>
        <w:pStyle w:val="Titel"/>
      </w:pPr>
      <w:r w:rsidRPr="004F0039">
        <w:t>Survey of Nati</w:t>
      </w:r>
      <w:r w:rsidR="003A4634">
        <w:t>onal Library Spaces</w:t>
      </w:r>
    </w:p>
    <w:p w14:paraId="5CC071A4" w14:textId="77777777" w:rsidR="004F0039" w:rsidRDefault="004F0039" w:rsidP="004F0039">
      <w:pPr>
        <w:pStyle w:val="Titel"/>
        <w:rPr>
          <w:b w:val="0"/>
          <w:sz w:val="22"/>
          <w:szCs w:val="22"/>
        </w:rPr>
      </w:pPr>
    </w:p>
    <w:p w14:paraId="5DD48847" w14:textId="77777777" w:rsidR="004F0039" w:rsidRPr="004F0039" w:rsidRDefault="004F0039" w:rsidP="004F0039">
      <w:pPr>
        <w:pStyle w:val="Titel"/>
        <w:rPr>
          <w:b w:val="0"/>
          <w:sz w:val="22"/>
          <w:szCs w:val="22"/>
        </w:rPr>
      </w:pPr>
      <w:r w:rsidRPr="004F0039">
        <w:rPr>
          <w:b w:val="0"/>
          <w:sz w:val="22"/>
          <w:szCs w:val="22"/>
        </w:rPr>
        <w:t>Following on from CENL’s 2017 AGM</w:t>
      </w:r>
      <w:r>
        <w:rPr>
          <w:rStyle w:val="Funotenzeichen"/>
          <w:b w:val="0"/>
          <w:sz w:val="22"/>
          <w:szCs w:val="22"/>
        </w:rPr>
        <w:footnoteReference w:id="1"/>
      </w:r>
      <w:r w:rsidRPr="004F0039">
        <w:rPr>
          <w:b w:val="0"/>
          <w:sz w:val="22"/>
          <w:szCs w:val="22"/>
        </w:rPr>
        <w:t xml:space="preserve"> and the keynote presentations, as well as the breakout session devoted to collection management, members concluded that a survey of library spaces, and the use of digital content within, would be beneficial to all. Data gathered by the CENL Secretariat will be used for analysis and to further discussion in the coming months with all CENL members. The full results of the survey are intende</w:t>
      </w:r>
      <w:r w:rsidR="00EE275A">
        <w:rPr>
          <w:b w:val="0"/>
          <w:sz w:val="22"/>
          <w:szCs w:val="22"/>
        </w:rPr>
        <w:t>d to be uploaded on CENL website / member area and presented at CENL’s 2019</w:t>
      </w:r>
      <w:r w:rsidRPr="004F0039">
        <w:rPr>
          <w:b w:val="0"/>
          <w:sz w:val="22"/>
          <w:szCs w:val="22"/>
        </w:rPr>
        <w:t xml:space="preserve"> AGM.</w:t>
      </w:r>
    </w:p>
    <w:p w14:paraId="3D7CF49E" w14:textId="77777777" w:rsidR="004F0039" w:rsidRPr="004F0039" w:rsidRDefault="004F0039" w:rsidP="004F0039">
      <w:pPr>
        <w:pStyle w:val="Titel"/>
        <w:rPr>
          <w:b w:val="0"/>
          <w:sz w:val="22"/>
          <w:szCs w:val="22"/>
        </w:rPr>
      </w:pPr>
    </w:p>
    <w:p w14:paraId="7DC12FA8" w14:textId="77777777" w:rsidR="004F0039" w:rsidRPr="004F0039" w:rsidRDefault="004F0039" w:rsidP="004F0039">
      <w:pPr>
        <w:pStyle w:val="Titel"/>
        <w:rPr>
          <w:b w:val="0"/>
          <w:sz w:val="22"/>
          <w:szCs w:val="22"/>
        </w:rPr>
      </w:pPr>
      <w:r w:rsidRPr="004F0039">
        <w:rPr>
          <w:b w:val="0"/>
          <w:sz w:val="22"/>
          <w:szCs w:val="22"/>
        </w:rPr>
        <w:t xml:space="preserve">All over the world we have seen the creation of new libraries during recent years, including new national library buildings that have been inaugurated or redesigned in Europe. The role of libraries and national libraries is changing and is in permanent transition. This process of transformation caused by the digital revolution and by changes within the economic and political environment has impacted library spaces, staffing and library services. To understand and to meet future needs of national libraries this survey aims to collect and analyse fundamental changes within national library spaces which have occurred over the last ten years. </w:t>
      </w:r>
    </w:p>
    <w:p w14:paraId="774E2D33" w14:textId="77777777" w:rsidR="004F0039" w:rsidRPr="004F0039" w:rsidRDefault="004F0039" w:rsidP="004F0039">
      <w:pPr>
        <w:pStyle w:val="Titel"/>
        <w:rPr>
          <w:b w:val="0"/>
          <w:sz w:val="22"/>
          <w:szCs w:val="22"/>
        </w:rPr>
      </w:pPr>
    </w:p>
    <w:p w14:paraId="0D28F065" w14:textId="77777777" w:rsidR="004F0039" w:rsidRPr="004F0039" w:rsidRDefault="004F0039" w:rsidP="004F0039">
      <w:pPr>
        <w:pStyle w:val="Titel"/>
        <w:rPr>
          <w:b w:val="0"/>
          <w:sz w:val="22"/>
          <w:szCs w:val="22"/>
        </w:rPr>
      </w:pPr>
      <w:r w:rsidRPr="004F0039">
        <w:rPr>
          <w:b w:val="0"/>
          <w:sz w:val="22"/>
          <w:szCs w:val="22"/>
        </w:rPr>
        <w:t xml:space="preserve">The survey is structured in </w:t>
      </w:r>
      <w:r w:rsidR="00EE275A">
        <w:rPr>
          <w:b w:val="0"/>
          <w:sz w:val="22"/>
          <w:szCs w:val="22"/>
        </w:rPr>
        <w:t>five</w:t>
      </w:r>
      <w:r w:rsidR="0031535B">
        <w:rPr>
          <w:b w:val="0"/>
          <w:sz w:val="22"/>
          <w:szCs w:val="22"/>
        </w:rPr>
        <w:t xml:space="preserve"> chapters</w:t>
      </w:r>
    </w:p>
    <w:p w14:paraId="769B17B3" w14:textId="77777777" w:rsidR="004F0039" w:rsidRPr="004F0039" w:rsidRDefault="004F0039" w:rsidP="004F0039">
      <w:pPr>
        <w:pStyle w:val="Titel"/>
        <w:ind w:left="720" w:hanging="720"/>
        <w:rPr>
          <w:b w:val="0"/>
          <w:sz w:val="22"/>
          <w:szCs w:val="22"/>
        </w:rPr>
      </w:pPr>
      <w:r w:rsidRPr="004F0039">
        <w:rPr>
          <w:b w:val="0"/>
          <w:sz w:val="22"/>
          <w:szCs w:val="22"/>
        </w:rPr>
        <w:t>•</w:t>
      </w:r>
      <w:r w:rsidRPr="004F0039">
        <w:rPr>
          <w:b w:val="0"/>
          <w:sz w:val="22"/>
          <w:szCs w:val="22"/>
        </w:rPr>
        <w:tab/>
      </w:r>
      <w:r w:rsidR="00EE275A">
        <w:rPr>
          <w:b w:val="0"/>
          <w:sz w:val="22"/>
          <w:szCs w:val="22"/>
        </w:rPr>
        <w:t>Scope and core functions of National Libraries</w:t>
      </w:r>
    </w:p>
    <w:p w14:paraId="36E91308" w14:textId="77777777" w:rsidR="004F0039" w:rsidRPr="004F0039" w:rsidRDefault="004F0039" w:rsidP="004F0039">
      <w:pPr>
        <w:pStyle w:val="Titel"/>
        <w:ind w:left="720" w:hanging="720"/>
        <w:rPr>
          <w:b w:val="0"/>
          <w:sz w:val="22"/>
          <w:szCs w:val="22"/>
        </w:rPr>
      </w:pPr>
      <w:r w:rsidRPr="004F0039">
        <w:rPr>
          <w:b w:val="0"/>
          <w:sz w:val="22"/>
          <w:szCs w:val="22"/>
        </w:rPr>
        <w:t>•</w:t>
      </w:r>
      <w:r w:rsidRPr="004F0039">
        <w:rPr>
          <w:b w:val="0"/>
          <w:sz w:val="22"/>
          <w:szCs w:val="22"/>
        </w:rPr>
        <w:tab/>
      </w:r>
      <w:r w:rsidR="00EE275A">
        <w:rPr>
          <w:b w:val="0"/>
          <w:sz w:val="22"/>
          <w:szCs w:val="22"/>
        </w:rPr>
        <w:t>Physical Spaces</w:t>
      </w:r>
    </w:p>
    <w:p w14:paraId="268BEE0D" w14:textId="77777777" w:rsidR="004F0039" w:rsidRPr="004F0039" w:rsidRDefault="004F0039" w:rsidP="004F0039">
      <w:pPr>
        <w:pStyle w:val="Titel"/>
        <w:ind w:left="720" w:hanging="720"/>
        <w:rPr>
          <w:b w:val="0"/>
          <w:sz w:val="22"/>
          <w:szCs w:val="22"/>
        </w:rPr>
      </w:pPr>
      <w:r w:rsidRPr="004F0039">
        <w:rPr>
          <w:b w:val="0"/>
          <w:sz w:val="22"/>
          <w:szCs w:val="22"/>
        </w:rPr>
        <w:t>•</w:t>
      </w:r>
      <w:r w:rsidRPr="004F0039">
        <w:rPr>
          <w:b w:val="0"/>
          <w:sz w:val="22"/>
          <w:szCs w:val="22"/>
        </w:rPr>
        <w:tab/>
      </w:r>
      <w:r w:rsidR="00EE275A">
        <w:rPr>
          <w:b w:val="0"/>
          <w:sz w:val="22"/>
          <w:szCs w:val="22"/>
        </w:rPr>
        <w:t>Location and Urban Spaces</w:t>
      </w:r>
    </w:p>
    <w:p w14:paraId="613841E3" w14:textId="77777777" w:rsidR="004F0039" w:rsidRPr="004F0039" w:rsidRDefault="004F0039" w:rsidP="004F0039">
      <w:pPr>
        <w:pStyle w:val="Titel"/>
        <w:ind w:left="720" w:hanging="720"/>
        <w:rPr>
          <w:b w:val="0"/>
          <w:sz w:val="22"/>
          <w:szCs w:val="22"/>
        </w:rPr>
      </w:pPr>
      <w:r w:rsidRPr="004F0039">
        <w:rPr>
          <w:b w:val="0"/>
          <w:sz w:val="22"/>
          <w:szCs w:val="22"/>
        </w:rPr>
        <w:t>•</w:t>
      </w:r>
      <w:r w:rsidRPr="004F0039">
        <w:rPr>
          <w:b w:val="0"/>
          <w:sz w:val="22"/>
          <w:szCs w:val="22"/>
        </w:rPr>
        <w:tab/>
      </w:r>
      <w:r w:rsidR="00EE275A">
        <w:rPr>
          <w:b w:val="0"/>
          <w:sz w:val="22"/>
          <w:szCs w:val="22"/>
        </w:rPr>
        <w:t>Reading Rooms</w:t>
      </w:r>
    </w:p>
    <w:p w14:paraId="46448126" w14:textId="77777777" w:rsidR="004F0039" w:rsidRDefault="004F0039" w:rsidP="004F0039">
      <w:pPr>
        <w:pStyle w:val="Titel"/>
        <w:rPr>
          <w:b w:val="0"/>
          <w:sz w:val="22"/>
          <w:szCs w:val="22"/>
        </w:rPr>
      </w:pPr>
      <w:r w:rsidRPr="004F0039">
        <w:rPr>
          <w:b w:val="0"/>
          <w:sz w:val="22"/>
          <w:szCs w:val="22"/>
        </w:rPr>
        <w:t>•</w:t>
      </w:r>
      <w:r w:rsidRPr="004F0039">
        <w:rPr>
          <w:b w:val="0"/>
          <w:sz w:val="22"/>
          <w:szCs w:val="22"/>
        </w:rPr>
        <w:tab/>
      </w:r>
      <w:r w:rsidR="00EE275A">
        <w:rPr>
          <w:b w:val="0"/>
          <w:sz w:val="22"/>
          <w:szCs w:val="22"/>
        </w:rPr>
        <w:t>Staffing</w:t>
      </w:r>
    </w:p>
    <w:p w14:paraId="4D1B66EB" w14:textId="77777777" w:rsidR="004F0039" w:rsidRDefault="004F0039">
      <w:pPr>
        <w:rPr>
          <w:rFonts w:asciiTheme="majorHAnsi" w:eastAsiaTheme="majorEastAsia" w:hAnsiTheme="majorHAnsi" w:cstheme="majorBidi"/>
          <w:kern w:val="28"/>
          <w:sz w:val="22"/>
          <w:szCs w:val="22"/>
        </w:rPr>
      </w:pPr>
      <w:r>
        <w:rPr>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Layout table"/>
      </w:tblPr>
      <w:tblGrid>
        <w:gridCol w:w="2833"/>
        <w:gridCol w:w="6517"/>
      </w:tblGrid>
      <w:tr w:rsidR="00DC6D74" w14:paraId="719AFA28" w14:textId="77777777" w:rsidTr="004F0039">
        <w:tc>
          <w:tcPr>
            <w:tcW w:w="1515" w:type="pct"/>
            <w:vAlign w:val="bottom"/>
          </w:tcPr>
          <w:p w14:paraId="2F483697" w14:textId="77777777" w:rsidR="00DC6D74" w:rsidRPr="007C647B" w:rsidRDefault="00DC6D74">
            <w:pPr>
              <w:rPr>
                <w:b/>
                <w:lang w:val="en-GB"/>
              </w:rPr>
            </w:pPr>
          </w:p>
        </w:tc>
        <w:tc>
          <w:tcPr>
            <w:tcW w:w="3485" w:type="pct"/>
            <w:vAlign w:val="bottom"/>
          </w:tcPr>
          <w:p w14:paraId="006303F2" w14:textId="77777777" w:rsidR="00DC6D74" w:rsidRDefault="00DC6D74" w:rsidP="004F0039">
            <w:r>
              <w:t>Answer</w:t>
            </w:r>
          </w:p>
        </w:tc>
      </w:tr>
      <w:tr w:rsidR="004F0039" w14:paraId="4589F3FA" w14:textId="77777777" w:rsidTr="004F0039">
        <w:tc>
          <w:tcPr>
            <w:tcW w:w="1515" w:type="pct"/>
            <w:vAlign w:val="bottom"/>
          </w:tcPr>
          <w:p w14:paraId="617BC6EB" w14:textId="77777777" w:rsidR="004F0039" w:rsidRPr="007C647B" w:rsidRDefault="004F0039">
            <w:pPr>
              <w:rPr>
                <w:b/>
              </w:rPr>
            </w:pPr>
            <w:r w:rsidRPr="007C647B">
              <w:rPr>
                <w:b/>
                <w:lang w:val="en-GB"/>
              </w:rPr>
              <w:t>Name of national library in full (in your own language and in anglicised form)</w:t>
            </w:r>
            <w:r w:rsidRPr="007C647B">
              <w:rPr>
                <w:b/>
              </w:rPr>
              <w:t>:</w:t>
            </w:r>
          </w:p>
        </w:tc>
        <w:tc>
          <w:tcPr>
            <w:tcW w:w="3485" w:type="pct"/>
            <w:vAlign w:val="bottom"/>
          </w:tcPr>
          <w:p w14:paraId="399B0B27" w14:textId="77777777" w:rsidR="004F0039" w:rsidRDefault="001E7524" w:rsidP="004F0039">
            <w:r>
              <w:t>Biblioteca Nationala a Republicii Moldova</w:t>
            </w:r>
          </w:p>
          <w:p w14:paraId="648B0D4B" w14:textId="0C07B728" w:rsidR="001E7524" w:rsidRDefault="001E7524" w:rsidP="004F0039">
            <w:r>
              <w:t>National Library of the Republic of Moldova</w:t>
            </w:r>
          </w:p>
        </w:tc>
      </w:tr>
      <w:tr w:rsidR="004F0039" w14:paraId="125B8D28" w14:textId="77777777" w:rsidTr="004F0039">
        <w:tc>
          <w:tcPr>
            <w:tcW w:w="1515" w:type="pct"/>
            <w:vAlign w:val="bottom"/>
          </w:tcPr>
          <w:p w14:paraId="58618FB7" w14:textId="77777777" w:rsidR="004F0039" w:rsidRPr="007C647B" w:rsidRDefault="004F0039">
            <w:pPr>
              <w:rPr>
                <w:b/>
              </w:rPr>
            </w:pPr>
            <w:r w:rsidRPr="007C647B">
              <w:rPr>
                <w:b/>
                <w:lang w:val="en-GB"/>
              </w:rPr>
              <w:t>Name of Director General with official title</w:t>
            </w:r>
            <w:r w:rsidRPr="007C647B">
              <w:rPr>
                <w:b/>
              </w:rPr>
              <w:t>:</w:t>
            </w:r>
          </w:p>
        </w:tc>
        <w:tc>
          <w:tcPr>
            <w:tcW w:w="3485" w:type="pct"/>
            <w:vAlign w:val="bottom"/>
          </w:tcPr>
          <w:p w14:paraId="31D34DC7" w14:textId="660B64C6" w:rsidR="004F0039" w:rsidRDefault="001E7524" w:rsidP="004F0039">
            <w:r>
              <w:t>Mrs. Elena Pintilei</w:t>
            </w:r>
          </w:p>
        </w:tc>
      </w:tr>
      <w:tr w:rsidR="004F0039" w14:paraId="5E9BC461" w14:textId="77777777" w:rsidTr="004F0039">
        <w:tc>
          <w:tcPr>
            <w:tcW w:w="1515" w:type="pct"/>
            <w:vAlign w:val="bottom"/>
          </w:tcPr>
          <w:p w14:paraId="5D430468" w14:textId="77777777" w:rsidR="004F0039" w:rsidRPr="007C647B" w:rsidRDefault="004F0039">
            <w:pPr>
              <w:rPr>
                <w:b/>
              </w:rPr>
            </w:pPr>
            <w:r w:rsidRPr="007C647B">
              <w:rPr>
                <w:b/>
                <w:lang w:val="en-GB"/>
              </w:rPr>
              <w:t>Main library address</w:t>
            </w:r>
            <w:r w:rsidRPr="007C647B">
              <w:rPr>
                <w:b/>
              </w:rPr>
              <w:t>:</w:t>
            </w:r>
          </w:p>
        </w:tc>
        <w:tc>
          <w:tcPr>
            <w:tcW w:w="3485" w:type="pct"/>
            <w:vAlign w:val="bottom"/>
          </w:tcPr>
          <w:p w14:paraId="6F0CF18E" w14:textId="26E1B630" w:rsidR="004F0039" w:rsidRDefault="001E7524" w:rsidP="004F0039">
            <w:r>
              <w:t>31 August 1989 Str., #78A, Chisinau, MD 2012, Moldova, tel. 373221475</w:t>
            </w:r>
          </w:p>
        </w:tc>
      </w:tr>
      <w:tr w:rsidR="004F0039" w14:paraId="75AB9723" w14:textId="77777777" w:rsidTr="004F0039">
        <w:tc>
          <w:tcPr>
            <w:tcW w:w="1515" w:type="pct"/>
            <w:vAlign w:val="bottom"/>
          </w:tcPr>
          <w:p w14:paraId="18C99761" w14:textId="77777777" w:rsidR="004F0039" w:rsidRPr="007C647B" w:rsidRDefault="00DC6D74" w:rsidP="00DC6D74">
            <w:pPr>
              <w:rPr>
                <w:b/>
                <w:lang w:val="en-GB"/>
              </w:rPr>
            </w:pPr>
            <w:r>
              <w:rPr>
                <w:b/>
                <w:lang w:val="en-GB"/>
              </w:rPr>
              <w:t>Current</w:t>
            </w:r>
            <w:r w:rsidR="004F0039" w:rsidRPr="007C647B">
              <w:rPr>
                <w:b/>
                <w:lang w:val="en-GB"/>
              </w:rPr>
              <w:t xml:space="preserve"> logo </w:t>
            </w:r>
            <w:r>
              <w:rPr>
                <w:b/>
                <w:lang w:val="en-GB"/>
              </w:rPr>
              <w:t>as a .jpg:</w:t>
            </w:r>
          </w:p>
        </w:tc>
        <w:tc>
          <w:tcPr>
            <w:tcW w:w="3485" w:type="pct"/>
            <w:vAlign w:val="bottom"/>
          </w:tcPr>
          <w:p w14:paraId="08C12B6D" w14:textId="03E87B4B" w:rsidR="004F0039" w:rsidRDefault="00446CFE" w:rsidP="004F0039">
            <w:r>
              <w:rPr>
                <w:noProof/>
                <w:lang w:val="de-AT" w:eastAsia="de-AT"/>
              </w:rPr>
              <w:drawing>
                <wp:inline distT="0" distB="0" distL="0" distR="0" wp14:anchorId="284739C5" wp14:editId="7E6E9BDD">
                  <wp:extent cx="2028825" cy="1933575"/>
                  <wp:effectExtent l="0" t="0" r="9525" b="9525"/>
                  <wp:docPr id="3" name="Picture 3" descr="E:\BNRM\Mariana 2\CENL\Cub_albastr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NRM\Mariana 2\CENL\Cub_albastru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1933575"/>
                          </a:xfrm>
                          <a:prstGeom prst="rect">
                            <a:avLst/>
                          </a:prstGeom>
                          <a:noFill/>
                          <a:ln>
                            <a:noFill/>
                          </a:ln>
                        </pic:spPr>
                      </pic:pic>
                    </a:graphicData>
                  </a:graphic>
                </wp:inline>
              </w:drawing>
            </w:r>
          </w:p>
        </w:tc>
      </w:tr>
      <w:tr w:rsidR="004F0039" w14:paraId="40208E25" w14:textId="77777777" w:rsidTr="004F0039">
        <w:tc>
          <w:tcPr>
            <w:tcW w:w="1515" w:type="pct"/>
            <w:vAlign w:val="bottom"/>
          </w:tcPr>
          <w:p w14:paraId="52D20FCD" w14:textId="77777777" w:rsidR="004F0039" w:rsidRPr="007C647B" w:rsidRDefault="00DC6D74" w:rsidP="00DC6D74">
            <w:pPr>
              <w:rPr>
                <w:b/>
                <w:lang w:val="en-GB"/>
              </w:rPr>
            </w:pPr>
            <w:r>
              <w:rPr>
                <w:b/>
                <w:lang w:val="en-GB"/>
              </w:rPr>
              <w:t>Con</w:t>
            </w:r>
            <w:r w:rsidR="004F0039" w:rsidRPr="007C647B">
              <w:rPr>
                <w:b/>
                <w:lang w:val="en-GB"/>
              </w:rPr>
              <w:t>tact name, emai</w:t>
            </w:r>
            <w:r>
              <w:rPr>
                <w:b/>
                <w:lang w:val="en-GB"/>
              </w:rPr>
              <w:t>l and telephone for this survey:</w:t>
            </w:r>
          </w:p>
        </w:tc>
        <w:tc>
          <w:tcPr>
            <w:tcW w:w="3485" w:type="pct"/>
            <w:vAlign w:val="bottom"/>
          </w:tcPr>
          <w:p w14:paraId="5FB50F80" w14:textId="54434C4E" w:rsidR="004F0039" w:rsidRDefault="001E7524" w:rsidP="004F0039">
            <w:r>
              <w:t xml:space="preserve">Mariana Kiriakov, </w:t>
            </w:r>
            <w:hyperlink r:id="rId9" w:history="1">
              <w:r w:rsidRPr="001B03C1">
                <w:rPr>
                  <w:rStyle w:val="Hyperlink"/>
                </w:rPr>
                <w:t>mkiriakov@yahoo.com</w:t>
              </w:r>
            </w:hyperlink>
            <w:r>
              <w:t>, 37322 241830</w:t>
            </w:r>
          </w:p>
        </w:tc>
      </w:tr>
    </w:tbl>
    <w:p w14:paraId="3BFA09D1" w14:textId="77777777" w:rsidR="003D48C4" w:rsidRDefault="00F3303B">
      <w:pPr>
        <w:pStyle w:val="berschrift1"/>
      </w:pPr>
      <w:sdt>
        <w:sdtPr>
          <w:id w:val="1644080472"/>
          <w:placeholder>
            <w:docPart w:val="B21C9DA1DC894137A71486AA4FF84D05"/>
          </w:placeholder>
          <w:temporary/>
          <w:showingPlcHdr/>
        </w:sdtPr>
        <w:sdtEndPr/>
        <w:sdtContent>
          <w:r w:rsidR="00C34ACB">
            <w:t>Instructions</w:t>
          </w:r>
        </w:sdtContent>
      </w:sdt>
    </w:p>
    <w:p w14:paraId="025771BE" w14:textId="77777777" w:rsidR="003D48C4" w:rsidRDefault="007C647B">
      <w:r>
        <w:t xml:space="preserve">The CENL Secretariat has pre-completed as much information as possible within this survey.  Please check the information already provided and augment or correct this as necessary. Where no information is yet provided, please supply answers in full. Do contact </w:t>
      </w:r>
      <w:hyperlink r:id="rId10" w:history="1">
        <w:r w:rsidRPr="00321AA8">
          <w:rPr>
            <w:rStyle w:val="Hyperlink"/>
          </w:rPr>
          <w:t>cenl@bl.uk</w:t>
        </w:r>
      </w:hyperlink>
      <w:r>
        <w:t xml:space="preserve"> with any difficulties.</w:t>
      </w:r>
    </w:p>
    <w:p w14:paraId="6FB33F31" w14:textId="77777777" w:rsidR="00DC6D74" w:rsidRDefault="00DC6D74">
      <w:pPr>
        <w:rPr>
          <w:rFonts w:asciiTheme="majorHAnsi" w:eastAsiaTheme="majorEastAsia" w:hAnsiTheme="majorHAnsi" w:cstheme="majorBidi"/>
          <w:b/>
          <w:sz w:val="25"/>
          <w:szCs w:val="32"/>
        </w:rPr>
      </w:pPr>
      <w:r>
        <w:br w:type="page"/>
      </w:r>
    </w:p>
    <w:p w14:paraId="4A8C2B58" w14:textId="77777777" w:rsidR="003D48C4" w:rsidRDefault="004F0039">
      <w:pPr>
        <w:pStyle w:val="berschrift1"/>
      </w:pPr>
      <w:r>
        <w:lastRenderedPageBreak/>
        <w:t>Chapter</w:t>
      </w:r>
      <w:r w:rsidR="00C34ACB">
        <w:t xml:space="preserve"> I: </w:t>
      </w:r>
      <w:r w:rsidR="007C647B" w:rsidRPr="007C647B">
        <w:t>Scope and core functions of your national library</w:t>
      </w:r>
      <w:r w:rsidR="00376D28">
        <w:t xml:space="preserve"> as defined by law</w:t>
      </w:r>
    </w:p>
    <w:p w14:paraId="7E67B923" w14:textId="77777777" w:rsidR="003D48C4" w:rsidRDefault="006E5161" w:rsidP="00667039">
      <w:pPr>
        <w:pStyle w:val="Question"/>
      </w:pPr>
      <w:r>
        <w:t>Please check all that apply.</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049"/>
        <w:gridCol w:w="1053"/>
        <w:gridCol w:w="1032"/>
        <w:gridCol w:w="1047"/>
        <w:gridCol w:w="1048"/>
        <w:gridCol w:w="1041"/>
        <w:gridCol w:w="1076"/>
        <w:gridCol w:w="993"/>
        <w:gridCol w:w="1031"/>
      </w:tblGrid>
      <w:tr w:rsidR="00376D28" w14:paraId="161DFC30" w14:textId="77777777" w:rsidTr="00DC6D74">
        <w:trPr>
          <w:trHeight w:val="258"/>
        </w:trPr>
        <w:tc>
          <w:tcPr>
            <w:tcW w:w="1049" w:type="dxa"/>
            <w:vAlign w:val="center"/>
          </w:tcPr>
          <w:p w14:paraId="6C3682AD" w14:textId="6B26301E" w:rsidR="00DC6D74" w:rsidRPr="001E7524" w:rsidRDefault="00DC6D74" w:rsidP="001E7524">
            <w:pPr>
              <w:pStyle w:val="Rating"/>
              <w:numPr>
                <w:ilvl w:val="0"/>
                <w:numId w:val="19"/>
              </w:numPr>
              <w:jc w:val="left"/>
              <w:rPr>
                <w:b/>
              </w:rPr>
            </w:pPr>
          </w:p>
        </w:tc>
        <w:tc>
          <w:tcPr>
            <w:tcW w:w="1053" w:type="dxa"/>
            <w:vAlign w:val="center"/>
          </w:tcPr>
          <w:p w14:paraId="02401692" w14:textId="77777777" w:rsidR="00DC6D74" w:rsidRDefault="00DC6D74" w:rsidP="006E5161">
            <w:pPr>
              <w:pStyle w:val="Rating"/>
            </w:pPr>
            <w:r w:rsidRPr="002963EE">
              <w:sym w:font="Wingdings" w:char="F0A1"/>
            </w:r>
          </w:p>
        </w:tc>
        <w:tc>
          <w:tcPr>
            <w:tcW w:w="1032" w:type="dxa"/>
            <w:vAlign w:val="center"/>
          </w:tcPr>
          <w:p w14:paraId="6FAE8BEB" w14:textId="77777777" w:rsidR="00DC6D74" w:rsidRDefault="00DC6D74" w:rsidP="006E5161">
            <w:pPr>
              <w:pStyle w:val="Rating"/>
            </w:pPr>
            <w:r w:rsidRPr="002963EE">
              <w:sym w:font="Wingdings" w:char="F0A1"/>
            </w:r>
          </w:p>
        </w:tc>
        <w:tc>
          <w:tcPr>
            <w:tcW w:w="1047" w:type="dxa"/>
            <w:vAlign w:val="center"/>
          </w:tcPr>
          <w:p w14:paraId="163AAF03" w14:textId="77777777" w:rsidR="00DC6D74" w:rsidRDefault="00DC6D74" w:rsidP="006E5161">
            <w:pPr>
              <w:pStyle w:val="Rating"/>
            </w:pPr>
            <w:r w:rsidRPr="002963EE">
              <w:sym w:font="Wingdings" w:char="F0A1"/>
            </w:r>
          </w:p>
        </w:tc>
        <w:tc>
          <w:tcPr>
            <w:tcW w:w="1048" w:type="dxa"/>
            <w:vAlign w:val="center"/>
          </w:tcPr>
          <w:p w14:paraId="6458BB36" w14:textId="77777777" w:rsidR="00DC6D74" w:rsidRDefault="00DC6D74" w:rsidP="006E5161">
            <w:pPr>
              <w:pStyle w:val="Rating"/>
            </w:pPr>
            <w:r w:rsidRPr="002963EE">
              <w:sym w:font="Wingdings" w:char="F0A1"/>
            </w:r>
          </w:p>
        </w:tc>
        <w:tc>
          <w:tcPr>
            <w:tcW w:w="1041" w:type="dxa"/>
            <w:vAlign w:val="center"/>
          </w:tcPr>
          <w:p w14:paraId="3B12FE81" w14:textId="77777777" w:rsidR="00DC6D74" w:rsidRDefault="00DC6D74" w:rsidP="00DC6D74">
            <w:pPr>
              <w:pStyle w:val="Rating"/>
            </w:pPr>
            <w:r w:rsidRPr="002963EE">
              <w:sym w:font="Wingdings" w:char="F0A1"/>
            </w:r>
          </w:p>
        </w:tc>
        <w:tc>
          <w:tcPr>
            <w:tcW w:w="1076" w:type="dxa"/>
            <w:vAlign w:val="center"/>
          </w:tcPr>
          <w:p w14:paraId="62BA6650" w14:textId="77777777" w:rsidR="00DC6D74" w:rsidRDefault="00DC6D74" w:rsidP="00DC6D74">
            <w:pPr>
              <w:pStyle w:val="Rating"/>
            </w:pPr>
            <w:r w:rsidRPr="002963EE">
              <w:sym w:font="Wingdings" w:char="F0A1"/>
            </w:r>
          </w:p>
        </w:tc>
        <w:tc>
          <w:tcPr>
            <w:tcW w:w="993" w:type="dxa"/>
            <w:vAlign w:val="center"/>
          </w:tcPr>
          <w:p w14:paraId="23F407E5" w14:textId="77777777" w:rsidR="00DC6D74" w:rsidRDefault="00DC6D74" w:rsidP="00DC6D74">
            <w:pPr>
              <w:pStyle w:val="Rating"/>
            </w:pPr>
            <w:r w:rsidRPr="002963EE">
              <w:sym w:font="Wingdings" w:char="F0A1"/>
            </w:r>
          </w:p>
        </w:tc>
        <w:tc>
          <w:tcPr>
            <w:tcW w:w="1031" w:type="dxa"/>
          </w:tcPr>
          <w:p w14:paraId="63DFA731" w14:textId="77777777" w:rsidR="00DC6D74" w:rsidRPr="002963EE" w:rsidRDefault="00DC6D74" w:rsidP="006E5161">
            <w:pPr>
              <w:pStyle w:val="Rating"/>
            </w:pPr>
            <w:r w:rsidRPr="002963EE">
              <w:sym w:font="Wingdings" w:char="F0A1"/>
            </w:r>
          </w:p>
        </w:tc>
      </w:tr>
      <w:tr w:rsidR="00376D28" w14:paraId="7A8AA5C8" w14:textId="77777777" w:rsidTr="00DC6D74">
        <w:trPr>
          <w:trHeight w:val="345"/>
        </w:trPr>
        <w:tc>
          <w:tcPr>
            <w:tcW w:w="1049" w:type="dxa"/>
            <w:vAlign w:val="center"/>
          </w:tcPr>
          <w:p w14:paraId="17607ACE" w14:textId="77777777" w:rsidR="00DC6D74" w:rsidRPr="001E7524" w:rsidRDefault="00DC6D74" w:rsidP="006E5161">
            <w:pPr>
              <w:pStyle w:val="Rating"/>
              <w:rPr>
                <w:b/>
                <w:sz w:val="24"/>
                <w:szCs w:val="24"/>
              </w:rPr>
            </w:pPr>
            <w:r w:rsidRPr="001E7524">
              <w:rPr>
                <w:b/>
                <w:sz w:val="24"/>
                <w:szCs w:val="24"/>
              </w:rPr>
              <w:t>National Library</w:t>
            </w:r>
          </w:p>
        </w:tc>
        <w:tc>
          <w:tcPr>
            <w:tcW w:w="1053" w:type="dxa"/>
            <w:vAlign w:val="center"/>
          </w:tcPr>
          <w:p w14:paraId="6B54019B" w14:textId="77777777" w:rsidR="00DC6D74" w:rsidRDefault="00DC6D74" w:rsidP="006E5161">
            <w:pPr>
              <w:pStyle w:val="Rating"/>
            </w:pPr>
            <w:r>
              <w:t>University Library</w:t>
            </w:r>
          </w:p>
        </w:tc>
        <w:tc>
          <w:tcPr>
            <w:tcW w:w="1032" w:type="dxa"/>
            <w:vAlign w:val="center"/>
          </w:tcPr>
          <w:p w14:paraId="10CE902C" w14:textId="77777777" w:rsidR="00DC6D74" w:rsidRDefault="00DC6D74" w:rsidP="006E5161">
            <w:pPr>
              <w:pStyle w:val="Rating"/>
            </w:pPr>
            <w:r>
              <w:t>Public Library</w:t>
            </w:r>
          </w:p>
        </w:tc>
        <w:tc>
          <w:tcPr>
            <w:tcW w:w="1047" w:type="dxa"/>
            <w:vAlign w:val="center"/>
          </w:tcPr>
          <w:p w14:paraId="5F7D9B02" w14:textId="77777777" w:rsidR="00DC6D74" w:rsidRDefault="00376D28" w:rsidP="006E5161">
            <w:pPr>
              <w:pStyle w:val="Rating"/>
            </w:pPr>
            <w:r>
              <w:t xml:space="preserve">Research Library </w:t>
            </w:r>
          </w:p>
        </w:tc>
        <w:tc>
          <w:tcPr>
            <w:tcW w:w="1048" w:type="dxa"/>
            <w:vAlign w:val="center"/>
          </w:tcPr>
          <w:p w14:paraId="70B09050" w14:textId="77777777" w:rsidR="00DC6D74" w:rsidRDefault="00DC6D74" w:rsidP="006E5161">
            <w:pPr>
              <w:pStyle w:val="Rating"/>
            </w:pPr>
            <w:r>
              <w:t>National Archives</w:t>
            </w:r>
          </w:p>
        </w:tc>
        <w:tc>
          <w:tcPr>
            <w:tcW w:w="1041" w:type="dxa"/>
            <w:vAlign w:val="center"/>
          </w:tcPr>
          <w:p w14:paraId="409D3F2E" w14:textId="77777777" w:rsidR="00DC6D74" w:rsidRDefault="00DC6D74" w:rsidP="00DC6D74">
            <w:pPr>
              <w:pStyle w:val="Rating"/>
            </w:pPr>
            <w:r>
              <w:t>Legal deposit centre</w:t>
            </w:r>
          </w:p>
        </w:tc>
        <w:tc>
          <w:tcPr>
            <w:tcW w:w="1076" w:type="dxa"/>
            <w:vAlign w:val="center"/>
          </w:tcPr>
          <w:p w14:paraId="6B8D93C3" w14:textId="77777777" w:rsidR="00DC6D74" w:rsidRDefault="00376D28" w:rsidP="00DC6D74">
            <w:pPr>
              <w:pStyle w:val="Rating"/>
            </w:pPr>
            <w:r>
              <w:t xml:space="preserve">Digital </w:t>
            </w:r>
            <w:r w:rsidR="00DC6D74">
              <w:t>Preservation centre</w:t>
            </w:r>
          </w:p>
        </w:tc>
        <w:tc>
          <w:tcPr>
            <w:tcW w:w="993" w:type="dxa"/>
            <w:vAlign w:val="center"/>
          </w:tcPr>
          <w:p w14:paraId="316A87B1" w14:textId="77777777" w:rsidR="00DC6D74" w:rsidRDefault="00DC6D74" w:rsidP="00DC6D74">
            <w:pPr>
              <w:pStyle w:val="Rating"/>
            </w:pPr>
            <w:r>
              <w:t>Museum</w:t>
            </w:r>
          </w:p>
        </w:tc>
        <w:tc>
          <w:tcPr>
            <w:tcW w:w="1031" w:type="dxa"/>
            <w:vAlign w:val="center"/>
          </w:tcPr>
          <w:p w14:paraId="5EE461D9" w14:textId="77777777" w:rsidR="00DC6D74" w:rsidRDefault="00376D28" w:rsidP="00DC6D74">
            <w:pPr>
              <w:pStyle w:val="Rating"/>
            </w:pPr>
            <w:r>
              <w:t>Analog Preservation centre</w:t>
            </w:r>
          </w:p>
        </w:tc>
      </w:tr>
    </w:tbl>
    <w:p w14:paraId="3406F5B3" w14:textId="77777777" w:rsidR="000D495F" w:rsidRDefault="000D495F" w:rsidP="000D495F">
      <w:pPr>
        <w:pStyle w:val="Question"/>
        <w:numPr>
          <w:ilvl w:val="0"/>
          <w:numId w:val="0"/>
        </w:numPr>
        <w:ind w:left="518"/>
        <w:rPr>
          <w:b w:val="0"/>
        </w:rPr>
      </w:pPr>
      <w:r w:rsidRPr="000D495F">
        <w:rPr>
          <w:b w:val="0"/>
        </w:rPr>
        <w:t>If other please specify:</w:t>
      </w:r>
    </w:p>
    <w:p w14:paraId="0A0C9A3D" w14:textId="77777777" w:rsidR="00376D28" w:rsidRPr="000D495F" w:rsidRDefault="00376D28" w:rsidP="000D495F">
      <w:pPr>
        <w:pStyle w:val="Question"/>
        <w:numPr>
          <w:ilvl w:val="0"/>
          <w:numId w:val="0"/>
        </w:numPr>
        <w:ind w:left="518"/>
        <w:rPr>
          <w:b w:val="0"/>
        </w:rPr>
      </w:pPr>
      <w:r>
        <w:rPr>
          <w:b w:val="0"/>
        </w:rPr>
        <w:t>Definitions: Public Library: defined by national law (community library, not research library)</w:t>
      </w:r>
    </w:p>
    <w:p w14:paraId="2085D135" w14:textId="77777777" w:rsidR="003D48C4" w:rsidRDefault="00DC6D74" w:rsidP="00667039">
      <w:pPr>
        <w:pStyle w:val="Question"/>
      </w:pPr>
      <w:r>
        <w:t>Are you the only library with a national remit in your country? If no (eg. there is also a National Technical Library) please specify.</w:t>
      </w:r>
    </w:p>
    <w:p w14:paraId="79EB5F74" w14:textId="1F246F0D" w:rsidR="00441AA6" w:rsidRPr="00667039" w:rsidRDefault="009F28F6" w:rsidP="00441AA6">
      <w:pPr>
        <w:pStyle w:val="Question"/>
        <w:numPr>
          <w:ilvl w:val="0"/>
          <w:numId w:val="0"/>
        </w:numPr>
        <w:ind w:left="518"/>
      </w:pPr>
      <w:r>
        <w:t>There is</w:t>
      </w:r>
      <w:r w:rsidR="00441AA6">
        <w:t xml:space="preserve"> </w:t>
      </w:r>
      <w:r>
        <w:t>another National</w:t>
      </w:r>
      <w:r w:rsidR="00441AA6">
        <w:t xml:space="preserve"> Library </w:t>
      </w:r>
      <w:r w:rsidR="000B3496">
        <w:t xml:space="preserve"> - </w:t>
      </w:r>
      <w:r w:rsidR="0073582F">
        <w:t>Children National Library</w:t>
      </w:r>
      <w:r w:rsidR="00441AA6">
        <w:t xml:space="preserve"> “Ion Creanga”</w:t>
      </w:r>
      <w:r w:rsidR="00E57DF7" w:rsidRPr="00E57DF7">
        <w:t xml:space="preserve"> </w:t>
      </w:r>
      <w:r w:rsidR="00E57DF7">
        <w:t>:</w:t>
      </w:r>
      <w:r w:rsidR="00E57DF7" w:rsidRPr="00E57DF7">
        <w:t xml:space="preserve">  </w:t>
      </w:r>
      <w:r w:rsidR="00441AA6">
        <w:t xml:space="preserve"> </w:t>
      </w:r>
      <w:hyperlink r:id="rId11" w:history="1">
        <w:r w:rsidR="00441AA6" w:rsidRPr="001B03C1">
          <w:rPr>
            <w:rStyle w:val="Hyperlink"/>
          </w:rPr>
          <w:t>https://www.bncreanga.md/</w:t>
        </w:r>
      </w:hyperlink>
      <w:r w:rsidR="00441AA6">
        <w:t xml:space="preserve"> </w:t>
      </w:r>
    </w:p>
    <w:p w14:paraId="4621FBD0" w14:textId="77777777" w:rsidR="003D48C4" w:rsidRPr="00667039" w:rsidRDefault="00DC6D74" w:rsidP="00667039">
      <w:pPr>
        <w:pStyle w:val="Question"/>
      </w:pPr>
      <w:r>
        <w:t>What is the legal status of your library?</w:t>
      </w:r>
    </w:p>
    <w:p w14:paraId="20C62844" w14:textId="54912A4B" w:rsidR="00FE43AC" w:rsidRDefault="00441AA6" w:rsidP="00E873F6">
      <w:pPr>
        <w:pStyle w:val="Answer"/>
        <w:numPr>
          <w:ilvl w:val="0"/>
          <w:numId w:val="0"/>
        </w:numPr>
        <w:ind w:left="518"/>
      </w:pPr>
      <w:r>
        <w:t>National / State</w:t>
      </w:r>
    </w:p>
    <w:p w14:paraId="6D037A0A" w14:textId="77777777" w:rsidR="00DC6D74" w:rsidRPr="00DC6D74" w:rsidRDefault="00DC6D74" w:rsidP="00DC6D74">
      <w:pPr>
        <w:pStyle w:val="Answer"/>
        <w:numPr>
          <w:ilvl w:val="0"/>
          <w:numId w:val="1"/>
        </w:numPr>
        <w:rPr>
          <w:b/>
        </w:rPr>
      </w:pPr>
      <w:r>
        <w:rPr>
          <w:b/>
        </w:rPr>
        <w:t>Which ministry oversees your library</w:t>
      </w:r>
      <w:r w:rsidRPr="00DC6D74">
        <w:rPr>
          <w:b/>
        </w:rPr>
        <w:t>?</w:t>
      </w:r>
    </w:p>
    <w:p w14:paraId="396DBA75" w14:textId="2DC7D640" w:rsidR="00DC6D74" w:rsidRPr="00DC6D74" w:rsidRDefault="00441AA6" w:rsidP="00441AA6">
      <w:pPr>
        <w:pStyle w:val="Answer"/>
        <w:numPr>
          <w:ilvl w:val="0"/>
          <w:numId w:val="0"/>
        </w:numPr>
        <w:ind w:left="144"/>
      </w:pPr>
      <w:r>
        <w:t>Ministry of Education, Culture and Researches</w:t>
      </w:r>
    </w:p>
    <w:p w14:paraId="4196F8D7" w14:textId="77777777" w:rsidR="00DC6D74" w:rsidRDefault="00DC6D74">
      <w:pPr>
        <w:rPr>
          <w:rFonts w:asciiTheme="majorHAnsi" w:eastAsiaTheme="majorEastAsia" w:hAnsiTheme="majorHAnsi" w:cstheme="majorBidi"/>
          <w:b/>
          <w:sz w:val="25"/>
          <w:szCs w:val="32"/>
        </w:rPr>
      </w:pPr>
      <w:r>
        <w:br w:type="page"/>
      </w:r>
    </w:p>
    <w:p w14:paraId="57D51DE1" w14:textId="77777777" w:rsidR="00DC6D74" w:rsidRDefault="00DC6D74" w:rsidP="00DC6D74">
      <w:pPr>
        <w:pStyle w:val="berschrift1"/>
      </w:pPr>
      <w:r>
        <w:lastRenderedPageBreak/>
        <w:t>Chapter II: Physical spaces</w:t>
      </w:r>
    </w:p>
    <w:p w14:paraId="25E82F69" w14:textId="77777777" w:rsidR="00E873F6" w:rsidRPr="00E873F6" w:rsidRDefault="00E873F6" w:rsidP="00E873F6">
      <w:pPr>
        <w:pStyle w:val="Question"/>
      </w:pPr>
      <w:r w:rsidRPr="00E873F6">
        <w:t>Do you have multiple library sites? If so, please provide address details of all libra</w:t>
      </w:r>
      <w:r>
        <w:t>ry buildings, including storage.</w:t>
      </w:r>
    </w:p>
    <w:p w14:paraId="576F8D7C" w14:textId="686AAA5F" w:rsidR="00DC6D74" w:rsidRPr="00490AB4" w:rsidRDefault="00441AA6" w:rsidP="00E873F6">
      <w:pPr>
        <w:pStyle w:val="Question"/>
        <w:numPr>
          <w:ilvl w:val="0"/>
          <w:numId w:val="0"/>
        </w:numPr>
        <w:ind w:left="518"/>
        <w:rPr>
          <w:b w:val="0"/>
        </w:rPr>
      </w:pPr>
      <w:r w:rsidRPr="00490AB4">
        <w:rPr>
          <w:b w:val="0"/>
        </w:rPr>
        <w:t>We have 2 neighboring buildings</w:t>
      </w:r>
      <w:r w:rsidR="00446CFE" w:rsidRPr="00490AB4">
        <w:rPr>
          <w:b w:val="0"/>
        </w:rPr>
        <w:t>, and</w:t>
      </w:r>
      <w:r w:rsidRPr="00490AB4">
        <w:rPr>
          <w:b w:val="0"/>
        </w:rPr>
        <w:t xml:space="preserve"> the </w:t>
      </w:r>
      <w:r w:rsidR="00490AB4">
        <w:rPr>
          <w:b w:val="0"/>
        </w:rPr>
        <w:t xml:space="preserve">mail </w:t>
      </w:r>
      <w:r w:rsidRPr="00490AB4">
        <w:rPr>
          <w:b w:val="0"/>
        </w:rPr>
        <w:t>address is the same</w:t>
      </w:r>
      <w:r w:rsidR="00490AB4">
        <w:rPr>
          <w:b w:val="0"/>
        </w:rPr>
        <w:t>.</w:t>
      </w:r>
    </w:p>
    <w:p w14:paraId="6D93ACAE" w14:textId="77777777" w:rsidR="00E873F6" w:rsidRDefault="00E873F6" w:rsidP="00E873F6">
      <w:pPr>
        <w:pStyle w:val="Question"/>
      </w:pPr>
      <w:r w:rsidRPr="00E873F6">
        <w:t>Please provide a brief summary of all functions contained within the national library</w:t>
      </w:r>
      <w:r>
        <w:t>.</w:t>
      </w:r>
    </w:p>
    <w:p w14:paraId="555478DC" w14:textId="77777777" w:rsidR="00E873F6" w:rsidRDefault="00E873F6" w:rsidP="00E873F6">
      <w:pPr>
        <w:pStyle w:val="Question"/>
        <w:numPr>
          <w:ilvl w:val="0"/>
          <w:numId w:val="0"/>
        </w:numPr>
        <w:ind w:left="518"/>
      </w:pPr>
      <w:r>
        <w:t>In 2017</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04"/>
        <w:gridCol w:w="771"/>
        <w:gridCol w:w="1043"/>
        <w:gridCol w:w="1178"/>
        <w:gridCol w:w="1367"/>
        <w:gridCol w:w="827"/>
        <w:gridCol w:w="803"/>
        <w:gridCol w:w="871"/>
        <w:gridCol w:w="819"/>
        <w:gridCol w:w="787"/>
      </w:tblGrid>
      <w:tr w:rsidR="00C03038" w14:paraId="63F8A12F" w14:textId="77777777" w:rsidTr="00C03038">
        <w:trPr>
          <w:trHeight w:val="258"/>
        </w:trPr>
        <w:tc>
          <w:tcPr>
            <w:tcW w:w="944" w:type="dxa"/>
            <w:vAlign w:val="center"/>
          </w:tcPr>
          <w:p w14:paraId="24AD6E42" w14:textId="77777777" w:rsidR="00C03038" w:rsidRDefault="00C03038" w:rsidP="00E873F6">
            <w:pPr>
              <w:pStyle w:val="Rating"/>
            </w:pPr>
            <w:r w:rsidRPr="002963EE">
              <w:sym w:font="Wingdings" w:char="F0A1"/>
            </w:r>
          </w:p>
        </w:tc>
        <w:tc>
          <w:tcPr>
            <w:tcW w:w="933" w:type="dxa"/>
            <w:vAlign w:val="center"/>
          </w:tcPr>
          <w:p w14:paraId="2C6BA7C1" w14:textId="77777777" w:rsidR="00C03038" w:rsidRDefault="00C03038" w:rsidP="00E873F6">
            <w:pPr>
              <w:pStyle w:val="Rating"/>
            </w:pPr>
            <w:r w:rsidRPr="002963EE">
              <w:sym w:font="Wingdings" w:char="F0A1"/>
            </w:r>
          </w:p>
        </w:tc>
        <w:tc>
          <w:tcPr>
            <w:tcW w:w="958" w:type="dxa"/>
            <w:vAlign w:val="center"/>
          </w:tcPr>
          <w:p w14:paraId="390F5F6B" w14:textId="77777777" w:rsidR="00C03038" w:rsidRDefault="00C03038" w:rsidP="00E873F6">
            <w:pPr>
              <w:pStyle w:val="Rating"/>
            </w:pPr>
            <w:r w:rsidRPr="002963EE">
              <w:sym w:font="Wingdings" w:char="F0A1"/>
            </w:r>
          </w:p>
        </w:tc>
        <w:tc>
          <w:tcPr>
            <w:tcW w:w="991" w:type="dxa"/>
            <w:vAlign w:val="center"/>
          </w:tcPr>
          <w:p w14:paraId="1DCC7094" w14:textId="77777777" w:rsidR="00C03038" w:rsidRDefault="00C03038" w:rsidP="00E873F6">
            <w:pPr>
              <w:pStyle w:val="Rating"/>
            </w:pPr>
            <w:r w:rsidRPr="002963EE">
              <w:sym w:font="Wingdings" w:char="F0A1"/>
            </w:r>
          </w:p>
        </w:tc>
        <w:tc>
          <w:tcPr>
            <w:tcW w:w="1018" w:type="dxa"/>
            <w:vAlign w:val="center"/>
          </w:tcPr>
          <w:p w14:paraId="47079609" w14:textId="77777777" w:rsidR="00C03038" w:rsidRDefault="00C03038" w:rsidP="00E873F6">
            <w:pPr>
              <w:pStyle w:val="Rating"/>
            </w:pPr>
            <w:r w:rsidRPr="002963EE">
              <w:sym w:font="Wingdings" w:char="F0A1"/>
            </w:r>
          </w:p>
        </w:tc>
        <w:tc>
          <w:tcPr>
            <w:tcW w:w="921" w:type="dxa"/>
            <w:vAlign w:val="center"/>
          </w:tcPr>
          <w:p w14:paraId="0913C0EC" w14:textId="77777777" w:rsidR="00C03038" w:rsidRDefault="00C03038" w:rsidP="00E873F6">
            <w:pPr>
              <w:pStyle w:val="Rating"/>
            </w:pPr>
            <w:r w:rsidRPr="002963EE">
              <w:sym w:font="Wingdings" w:char="F0A1"/>
            </w:r>
          </w:p>
        </w:tc>
        <w:tc>
          <w:tcPr>
            <w:tcW w:w="960" w:type="dxa"/>
            <w:vAlign w:val="center"/>
          </w:tcPr>
          <w:p w14:paraId="55DCD58E" w14:textId="77777777" w:rsidR="00C03038" w:rsidRDefault="00C03038" w:rsidP="00E873F6">
            <w:pPr>
              <w:pStyle w:val="Rating"/>
            </w:pPr>
            <w:r w:rsidRPr="002963EE">
              <w:sym w:font="Wingdings" w:char="F0A1"/>
            </w:r>
          </w:p>
        </w:tc>
        <w:tc>
          <w:tcPr>
            <w:tcW w:w="941" w:type="dxa"/>
            <w:vAlign w:val="center"/>
          </w:tcPr>
          <w:p w14:paraId="13F98ECB" w14:textId="77777777" w:rsidR="00C03038" w:rsidRDefault="00C03038" w:rsidP="00E873F6">
            <w:pPr>
              <w:pStyle w:val="Rating"/>
            </w:pPr>
            <w:r w:rsidRPr="002963EE">
              <w:sym w:font="Wingdings" w:char="F0A1"/>
            </w:r>
          </w:p>
        </w:tc>
        <w:tc>
          <w:tcPr>
            <w:tcW w:w="809" w:type="dxa"/>
            <w:vAlign w:val="center"/>
          </w:tcPr>
          <w:p w14:paraId="67E7ABEE" w14:textId="77777777" w:rsidR="00C03038" w:rsidRDefault="00C03038" w:rsidP="00C03038">
            <w:pPr>
              <w:pStyle w:val="Rating"/>
            </w:pPr>
            <w:r w:rsidRPr="002963EE">
              <w:sym w:font="Wingdings" w:char="F0A1"/>
            </w:r>
          </w:p>
        </w:tc>
        <w:tc>
          <w:tcPr>
            <w:tcW w:w="895" w:type="dxa"/>
          </w:tcPr>
          <w:p w14:paraId="3DBBAD6A" w14:textId="77777777" w:rsidR="00C03038" w:rsidRPr="002963EE" w:rsidRDefault="00C03038" w:rsidP="00E873F6">
            <w:pPr>
              <w:pStyle w:val="Rating"/>
            </w:pPr>
            <w:r w:rsidRPr="002963EE">
              <w:sym w:font="Wingdings" w:char="F0A1"/>
            </w:r>
          </w:p>
        </w:tc>
      </w:tr>
      <w:tr w:rsidR="00C03038" w14:paraId="7ACA246A" w14:textId="77777777" w:rsidTr="00C03038">
        <w:trPr>
          <w:trHeight w:val="345"/>
        </w:trPr>
        <w:tc>
          <w:tcPr>
            <w:tcW w:w="944" w:type="dxa"/>
            <w:vAlign w:val="center"/>
          </w:tcPr>
          <w:p w14:paraId="544C7492" w14:textId="77777777" w:rsidR="00C03038" w:rsidRPr="00441AA6" w:rsidRDefault="00C03038" w:rsidP="00E873F6">
            <w:pPr>
              <w:pStyle w:val="Rating"/>
              <w:rPr>
                <w:b/>
                <w:sz w:val="24"/>
                <w:szCs w:val="24"/>
              </w:rPr>
            </w:pPr>
            <w:r w:rsidRPr="00441AA6">
              <w:rPr>
                <w:b/>
                <w:sz w:val="24"/>
                <w:szCs w:val="24"/>
              </w:rPr>
              <w:t>Reading Rooms</w:t>
            </w:r>
          </w:p>
        </w:tc>
        <w:tc>
          <w:tcPr>
            <w:tcW w:w="933" w:type="dxa"/>
            <w:vAlign w:val="center"/>
          </w:tcPr>
          <w:p w14:paraId="1420DF7B" w14:textId="77777777" w:rsidR="00C03038" w:rsidRDefault="00C03038" w:rsidP="00E873F6">
            <w:pPr>
              <w:pStyle w:val="Rating"/>
            </w:pPr>
            <w:r>
              <w:t>Lounge</w:t>
            </w:r>
          </w:p>
        </w:tc>
        <w:tc>
          <w:tcPr>
            <w:tcW w:w="958" w:type="dxa"/>
            <w:vAlign w:val="center"/>
          </w:tcPr>
          <w:p w14:paraId="4C2A2E60" w14:textId="77777777" w:rsidR="00C03038" w:rsidRPr="00441AA6" w:rsidRDefault="00C03038" w:rsidP="00E873F6">
            <w:pPr>
              <w:pStyle w:val="Rating"/>
              <w:rPr>
                <w:b/>
                <w:sz w:val="24"/>
                <w:szCs w:val="24"/>
              </w:rPr>
            </w:pPr>
            <w:r w:rsidRPr="00441AA6">
              <w:rPr>
                <w:b/>
                <w:sz w:val="24"/>
                <w:szCs w:val="24"/>
              </w:rPr>
              <w:t>Exhibition space</w:t>
            </w:r>
          </w:p>
        </w:tc>
        <w:tc>
          <w:tcPr>
            <w:tcW w:w="991" w:type="dxa"/>
            <w:vAlign w:val="center"/>
          </w:tcPr>
          <w:p w14:paraId="0941F7AA" w14:textId="4192C3D4" w:rsidR="00C03038" w:rsidRPr="00490AB4" w:rsidRDefault="00E10DA2" w:rsidP="00E873F6">
            <w:pPr>
              <w:pStyle w:val="Rating"/>
              <w:rPr>
                <w:b/>
                <w:sz w:val="24"/>
                <w:szCs w:val="24"/>
              </w:rPr>
            </w:pPr>
            <w:r>
              <w:rPr>
                <w:b/>
                <w:sz w:val="22"/>
                <w:szCs w:val="22"/>
              </w:rPr>
              <w:t xml:space="preserve"> </w:t>
            </w:r>
            <w:r w:rsidR="00C03038" w:rsidRPr="00490AB4">
              <w:rPr>
                <w:b/>
                <w:sz w:val="24"/>
                <w:szCs w:val="24"/>
              </w:rPr>
              <w:t>Conference Centre</w:t>
            </w:r>
          </w:p>
        </w:tc>
        <w:tc>
          <w:tcPr>
            <w:tcW w:w="1018" w:type="dxa"/>
            <w:vAlign w:val="center"/>
          </w:tcPr>
          <w:p w14:paraId="42C6DF9E" w14:textId="77777777" w:rsidR="00C03038" w:rsidRPr="00441AA6" w:rsidRDefault="00C03038" w:rsidP="00E873F6">
            <w:pPr>
              <w:pStyle w:val="Rating"/>
              <w:rPr>
                <w:b/>
                <w:sz w:val="24"/>
                <w:szCs w:val="24"/>
              </w:rPr>
            </w:pPr>
            <w:r w:rsidRPr="00441AA6">
              <w:rPr>
                <w:b/>
                <w:sz w:val="24"/>
                <w:szCs w:val="24"/>
              </w:rPr>
              <w:t>Conservation Studio</w:t>
            </w:r>
          </w:p>
        </w:tc>
        <w:tc>
          <w:tcPr>
            <w:tcW w:w="921" w:type="dxa"/>
            <w:vAlign w:val="center"/>
          </w:tcPr>
          <w:p w14:paraId="627D8657" w14:textId="77777777" w:rsidR="00C03038" w:rsidRDefault="00376D28" w:rsidP="00E873F6">
            <w:pPr>
              <w:pStyle w:val="Rating"/>
            </w:pPr>
            <w:r>
              <w:t xml:space="preserve">Treasures </w:t>
            </w:r>
            <w:r w:rsidR="00C03038">
              <w:t>Gallery</w:t>
            </w:r>
          </w:p>
        </w:tc>
        <w:tc>
          <w:tcPr>
            <w:tcW w:w="960" w:type="dxa"/>
            <w:vAlign w:val="center"/>
          </w:tcPr>
          <w:p w14:paraId="04979E90" w14:textId="77777777" w:rsidR="00C03038" w:rsidRDefault="00C03038" w:rsidP="00E873F6">
            <w:pPr>
              <w:pStyle w:val="Rating"/>
            </w:pPr>
            <w:r>
              <w:t>Concert Hall</w:t>
            </w:r>
          </w:p>
        </w:tc>
        <w:tc>
          <w:tcPr>
            <w:tcW w:w="941" w:type="dxa"/>
            <w:vAlign w:val="center"/>
          </w:tcPr>
          <w:p w14:paraId="47AA9D74" w14:textId="77777777" w:rsidR="00C03038" w:rsidRDefault="00C03038" w:rsidP="00E873F6">
            <w:pPr>
              <w:pStyle w:val="Rating"/>
            </w:pPr>
            <w:r>
              <w:t>Café / Restaurant</w:t>
            </w:r>
          </w:p>
        </w:tc>
        <w:tc>
          <w:tcPr>
            <w:tcW w:w="809" w:type="dxa"/>
            <w:vAlign w:val="center"/>
          </w:tcPr>
          <w:p w14:paraId="77674C3F" w14:textId="77777777" w:rsidR="00C03038" w:rsidRDefault="00C03038" w:rsidP="00C03038">
            <w:pPr>
              <w:pStyle w:val="Rating"/>
            </w:pPr>
            <w:r>
              <w:t>Commercial space / shop</w:t>
            </w:r>
          </w:p>
        </w:tc>
        <w:tc>
          <w:tcPr>
            <w:tcW w:w="895" w:type="dxa"/>
            <w:vAlign w:val="center"/>
          </w:tcPr>
          <w:p w14:paraId="50E4F64F" w14:textId="77777777" w:rsidR="00C03038" w:rsidRPr="00E57DF7" w:rsidRDefault="00C03038" w:rsidP="00E873F6">
            <w:pPr>
              <w:pStyle w:val="Rating"/>
              <w:rPr>
                <w:b/>
                <w:sz w:val="24"/>
                <w:szCs w:val="24"/>
              </w:rPr>
            </w:pPr>
            <w:r w:rsidRPr="00E57DF7">
              <w:rPr>
                <w:b/>
                <w:sz w:val="24"/>
                <w:szCs w:val="24"/>
              </w:rPr>
              <w:t>Other</w:t>
            </w:r>
          </w:p>
        </w:tc>
      </w:tr>
    </w:tbl>
    <w:p w14:paraId="37E3F00B" w14:textId="77777777" w:rsidR="000D495F" w:rsidRDefault="000D495F" w:rsidP="00DC6D74">
      <w:pPr>
        <w:pStyle w:val="Listenabsatz"/>
      </w:pPr>
    </w:p>
    <w:p w14:paraId="3E7CA173" w14:textId="77777777" w:rsidR="00E873F6" w:rsidRDefault="000D495F" w:rsidP="009056A0">
      <w:pPr>
        <w:pStyle w:val="Listenabsatz"/>
      </w:pPr>
      <w:r>
        <w:t>If other please specify:</w:t>
      </w:r>
    </w:p>
    <w:p w14:paraId="4E4A8F3E" w14:textId="375B5C60" w:rsidR="009056A0" w:rsidRDefault="00E10DA2" w:rsidP="009056A0">
      <w:pPr>
        <w:pStyle w:val="Listenabsatz"/>
      </w:pPr>
      <w:r>
        <w:t>Media Corner</w:t>
      </w:r>
      <w:r w:rsidR="0074316E">
        <w:t xml:space="preserve"> / Room “Vasile Alexandri”</w:t>
      </w:r>
    </w:p>
    <w:p w14:paraId="41F21779" w14:textId="66450130" w:rsidR="00E10DA2" w:rsidRDefault="00E10DA2" w:rsidP="009056A0">
      <w:pPr>
        <w:pStyle w:val="Listenabsatz"/>
      </w:pPr>
      <w:r>
        <w:t>Book Museum</w:t>
      </w:r>
    </w:p>
    <w:p w14:paraId="36930641" w14:textId="77777777" w:rsidR="00E10DA2" w:rsidRDefault="00E10DA2" w:rsidP="009056A0">
      <w:pPr>
        <w:pStyle w:val="Listenabsatz"/>
      </w:pPr>
    </w:p>
    <w:p w14:paraId="1D662EE4" w14:textId="77777777" w:rsidR="009056A0" w:rsidRDefault="009056A0" w:rsidP="009056A0">
      <w:pPr>
        <w:pStyle w:val="Question"/>
      </w:pPr>
      <w:r>
        <w:t>Please provide the total square meterage for each of the following functions within your library:</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2"/>
        <w:gridCol w:w="932"/>
        <w:gridCol w:w="957"/>
        <w:gridCol w:w="990"/>
        <w:gridCol w:w="1018"/>
        <w:gridCol w:w="920"/>
        <w:gridCol w:w="959"/>
        <w:gridCol w:w="940"/>
        <w:gridCol w:w="819"/>
        <w:gridCol w:w="893"/>
      </w:tblGrid>
      <w:tr w:rsidR="009056A0" w14:paraId="1ADA41FF" w14:textId="77777777" w:rsidTr="009F28F6">
        <w:trPr>
          <w:trHeight w:val="258"/>
        </w:trPr>
        <w:tc>
          <w:tcPr>
            <w:tcW w:w="942" w:type="dxa"/>
            <w:vAlign w:val="bottom"/>
          </w:tcPr>
          <w:p w14:paraId="7421B3D9" w14:textId="77777777" w:rsidR="009056A0" w:rsidRPr="00C03038" w:rsidRDefault="009056A0" w:rsidP="009F28F6">
            <w:pPr>
              <w:pStyle w:val="Rating"/>
              <w:jc w:val="right"/>
            </w:pPr>
            <w:r w:rsidRPr="00C03038">
              <w:t>M2</w:t>
            </w:r>
          </w:p>
        </w:tc>
        <w:tc>
          <w:tcPr>
            <w:tcW w:w="932" w:type="dxa"/>
            <w:vAlign w:val="bottom"/>
          </w:tcPr>
          <w:p w14:paraId="4BFD6F90" w14:textId="77777777" w:rsidR="009056A0" w:rsidRPr="00C03038" w:rsidRDefault="009056A0" w:rsidP="009F28F6">
            <w:pPr>
              <w:pStyle w:val="Rating"/>
              <w:jc w:val="right"/>
            </w:pPr>
            <w:r w:rsidRPr="00C03038">
              <w:t>M2</w:t>
            </w:r>
          </w:p>
        </w:tc>
        <w:tc>
          <w:tcPr>
            <w:tcW w:w="957" w:type="dxa"/>
            <w:vAlign w:val="bottom"/>
          </w:tcPr>
          <w:p w14:paraId="54ADB829" w14:textId="77777777" w:rsidR="009056A0" w:rsidRPr="00C03038" w:rsidRDefault="009056A0" w:rsidP="009F28F6">
            <w:pPr>
              <w:pStyle w:val="Rating"/>
              <w:jc w:val="right"/>
            </w:pPr>
            <w:r w:rsidRPr="00C03038">
              <w:t>M2</w:t>
            </w:r>
          </w:p>
        </w:tc>
        <w:tc>
          <w:tcPr>
            <w:tcW w:w="990" w:type="dxa"/>
            <w:vAlign w:val="bottom"/>
          </w:tcPr>
          <w:p w14:paraId="277ED65C" w14:textId="56DE47E7" w:rsidR="009056A0" w:rsidRPr="00C03038" w:rsidRDefault="004E3822" w:rsidP="004E3822">
            <w:pPr>
              <w:pStyle w:val="Rating"/>
            </w:pPr>
            <w:r>
              <w:t xml:space="preserve">100 </w:t>
            </w:r>
            <w:r w:rsidR="009056A0" w:rsidRPr="00C03038">
              <w:t>M2</w:t>
            </w:r>
          </w:p>
        </w:tc>
        <w:tc>
          <w:tcPr>
            <w:tcW w:w="1018" w:type="dxa"/>
            <w:vAlign w:val="bottom"/>
          </w:tcPr>
          <w:p w14:paraId="47F25C9D" w14:textId="77777777" w:rsidR="009056A0" w:rsidRPr="00C03038" w:rsidRDefault="009056A0" w:rsidP="009F28F6">
            <w:pPr>
              <w:pStyle w:val="Rating"/>
              <w:jc w:val="right"/>
            </w:pPr>
            <w:r w:rsidRPr="00C03038">
              <w:t>M2</w:t>
            </w:r>
          </w:p>
        </w:tc>
        <w:tc>
          <w:tcPr>
            <w:tcW w:w="920" w:type="dxa"/>
            <w:vAlign w:val="bottom"/>
          </w:tcPr>
          <w:p w14:paraId="37D7E108" w14:textId="77777777" w:rsidR="009056A0" w:rsidRPr="00C03038" w:rsidRDefault="009056A0" w:rsidP="009F28F6">
            <w:pPr>
              <w:pStyle w:val="Rating"/>
              <w:jc w:val="right"/>
            </w:pPr>
            <w:r w:rsidRPr="00C03038">
              <w:t>M2</w:t>
            </w:r>
          </w:p>
        </w:tc>
        <w:tc>
          <w:tcPr>
            <w:tcW w:w="959" w:type="dxa"/>
            <w:vAlign w:val="bottom"/>
          </w:tcPr>
          <w:p w14:paraId="6FE0BC41" w14:textId="77777777" w:rsidR="009056A0" w:rsidRPr="00C03038" w:rsidRDefault="009056A0" w:rsidP="009F28F6">
            <w:pPr>
              <w:pStyle w:val="Rating"/>
              <w:jc w:val="right"/>
            </w:pPr>
            <w:r w:rsidRPr="00C03038">
              <w:t>M2</w:t>
            </w:r>
          </w:p>
        </w:tc>
        <w:tc>
          <w:tcPr>
            <w:tcW w:w="940" w:type="dxa"/>
            <w:vAlign w:val="bottom"/>
          </w:tcPr>
          <w:p w14:paraId="1BA30D57" w14:textId="77777777" w:rsidR="009056A0" w:rsidRPr="00C03038" w:rsidRDefault="009056A0" w:rsidP="009F28F6">
            <w:pPr>
              <w:pStyle w:val="Rating"/>
              <w:jc w:val="right"/>
            </w:pPr>
            <w:r w:rsidRPr="00C03038">
              <w:t>M2</w:t>
            </w:r>
          </w:p>
        </w:tc>
        <w:tc>
          <w:tcPr>
            <w:tcW w:w="819" w:type="dxa"/>
            <w:vAlign w:val="bottom"/>
          </w:tcPr>
          <w:p w14:paraId="594382AB" w14:textId="77777777" w:rsidR="009056A0" w:rsidRPr="00C03038" w:rsidRDefault="009056A0" w:rsidP="009F28F6">
            <w:pPr>
              <w:pStyle w:val="Rating"/>
              <w:jc w:val="right"/>
            </w:pPr>
            <w:r w:rsidRPr="00C03038">
              <w:t>M2</w:t>
            </w:r>
          </w:p>
        </w:tc>
        <w:tc>
          <w:tcPr>
            <w:tcW w:w="893" w:type="dxa"/>
            <w:vAlign w:val="bottom"/>
          </w:tcPr>
          <w:p w14:paraId="0DF8BF94" w14:textId="77777777" w:rsidR="009056A0" w:rsidRPr="00C03038" w:rsidRDefault="009056A0" w:rsidP="009F28F6">
            <w:pPr>
              <w:pStyle w:val="Rating"/>
              <w:jc w:val="right"/>
            </w:pPr>
            <w:r w:rsidRPr="00C03038">
              <w:t>M2</w:t>
            </w:r>
          </w:p>
        </w:tc>
      </w:tr>
      <w:tr w:rsidR="009056A0" w14:paraId="34F862CB" w14:textId="77777777" w:rsidTr="009F28F6">
        <w:trPr>
          <w:trHeight w:val="345"/>
        </w:trPr>
        <w:tc>
          <w:tcPr>
            <w:tcW w:w="942" w:type="dxa"/>
            <w:vAlign w:val="center"/>
          </w:tcPr>
          <w:p w14:paraId="42229413" w14:textId="77777777" w:rsidR="009056A0" w:rsidRDefault="009056A0" w:rsidP="009F28F6">
            <w:pPr>
              <w:pStyle w:val="Rating"/>
            </w:pPr>
            <w:r>
              <w:t>Reading Rooms</w:t>
            </w:r>
          </w:p>
        </w:tc>
        <w:tc>
          <w:tcPr>
            <w:tcW w:w="932" w:type="dxa"/>
            <w:vAlign w:val="center"/>
          </w:tcPr>
          <w:p w14:paraId="43977ED5" w14:textId="77777777" w:rsidR="009056A0" w:rsidRDefault="009056A0" w:rsidP="009F28F6">
            <w:pPr>
              <w:pStyle w:val="Rating"/>
            </w:pPr>
            <w:r>
              <w:t>Lounge</w:t>
            </w:r>
          </w:p>
        </w:tc>
        <w:tc>
          <w:tcPr>
            <w:tcW w:w="957" w:type="dxa"/>
            <w:vAlign w:val="center"/>
          </w:tcPr>
          <w:p w14:paraId="391E0FBF" w14:textId="77777777" w:rsidR="009056A0" w:rsidRDefault="009056A0" w:rsidP="009F28F6">
            <w:pPr>
              <w:pStyle w:val="Rating"/>
            </w:pPr>
            <w:r>
              <w:t>Exhibition space</w:t>
            </w:r>
          </w:p>
          <w:p w14:paraId="25E99ABB" w14:textId="77777777" w:rsidR="00E10DA2" w:rsidRDefault="00E10DA2" w:rsidP="009F28F6">
            <w:pPr>
              <w:pStyle w:val="Rating"/>
            </w:pPr>
          </w:p>
        </w:tc>
        <w:tc>
          <w:tcPr>
            <w:tcW w:w="990" w:type="dxa"/>
            <w:vAlign w:val="center"/>
          </w:tcPr>
          <w:p w14:paraId="0DE1BA40" w14:textId="77777777" w:rsidR="009056A0" w:rsidRDefault="009056A0" w:rsidP="009F28F6">
            <w:pPr>
              <w:pStyle w:val="Rating"/>
            </w:pPr>
            <w:r>
              <w:t>Conference Centre</w:t>
            </w:r>
          </w:p>
        </w:tc>
        <w:tc>
          <w:tcPr>
            <w:tcW w:w="1018" w:type="dxa"/>
            <w:vAlign w:val="center"/>
          </w:tcPr>
          <w:p w14:paraId="27B2D336" w14:textId="77777777" w:rsidR="009056A0" w:rsidRDefault="009056A0" w:rsidP="009F28F6">
            <w:pPr>
              <w:pStyle w:val="Rating"/>
            </w:pPr>
            <w:r>
              <w:t>Conservation Studio</w:t>
            </w:r>
          </w:p>
        </w:tc>
        <w:tc>
          <w:tcPr>
            <w:tcW w:w="920" w:type="dxa"/>
            <w:vAlign w:val="center"/>
          </w:tcPr>
          <w:p w14:paraId="125D8DAB" w14:textId="77777777" w:rsidR="009056A0" w:rsidRDefault="009056A0" w:rsidP="009F28F6">
            <w:pPr>
              <w:pStyle w:val="Rating"/>
            </w:pPr>
            <w:r>
              <w:t>Treasures Gallery</w:t>
            </w:r>
          </w:p>
        </w:tc>
        <w:tc>
          <w:tcPr>
            <w:tcW w:w="959" w:type="dxa"/>
            <w:vAlign w:val="center"/>
          </w:tcPr>
          <w:p w14:paraId="2A10A4CD" w14:textId="77777777" w:rsidR="009056A0" w:rsidRDefault="009056A0" w:rsidP="009F28F6">
            <w:pPr>
              <w:pStyle w:val="Rating"/>
            </w:pPr>
            <w:r>
              <w:t>Concert Hall</w:t>
            </w:r>
          </w:p>
        </w:tc>
        <w:tc>
          <w:tcPr>
            <w:tcW w:w="940" w:type="dxa"/>
            <w:vAlign w:val="center"/>
          </w:tcPr>
          <w:p w14:paraId="5B8F117B" w14:textId="77777777" w:rsidR="009056A0" w:rsidRDefault="009056A0" w:rsidP="009F28F6">
            <w:pPr>
              <w:pStyle w:val="Rating"/>
            </w:pPr>
            <w:r>
              <w:t>Café / Restaurant</w:t>
            </w:r>
          </w:p>
        </w:tc>
        <w:tc>
          <w:tcPr>
            <w:tcW w:w="819" w:type="dxa"/>
            <w:vAlign w:val="center"/>
          </w:tcPr>
          <w:p w14:paraId="1A9E80B1" w14:textId="77777777" w:rsidR="009056A0" w:rsidRDefault="009056A0" w:rsidP="009F28F6">
            <w:pPr>
              <w:pStyle w:val="Rating"/>
            </w:pPr>
            <w:r>
              <w:t>Commercial space / shop</w:t>
            </w:r>
          </w:p>
        </w:tc>
        <w:tc>
          <w:tcPr>
            <w:tcW w:w="893" w:type="dxa"/>
            <w:vAlign w:val="center"/>
          </w:tcPr>
          <w:p w14:paraId="4DBBB415" w14:textId="77777777" w:rsidR="009056A0" w:rsidRDefault="009056A0" w:rsidP="009F28F6">
            <w:pPr>
              <w:pStyle w:val="Rating"/>
            </w:pPr>
            <w:r>
              <w:t>Other</w:t>
            </w:r>
          </w:p>
        </w:tc>
      </w:tr>
    </w:tbl>
    <w:p w14:paraId="1DA9FCEC" w14:textId="4B9FEEF9" w:rsidR="003F729F" w:rsidRPr="00AF0468" w:rsidRDefault="003F729F" w:rsidP="009056A0">
      <w:pPr>
        <w:pStyle w:val="Question"/>
        <w:numPr>
          <w:ilvl w:val="0"/>
          <w:numId w:val="0"/>
        </w:numPr>
        <w:ind w:left="518"/>
      </w:pPr>
      <w:r w:rsidRPr="00AF0468">
        <w:t>Reading Rooms</w:t>
      </w:r>
      <w:r w:rsidR="00044CE0" w:rsidRPr="00AF0468">
        <w:t xml:space="preserve">: </w:t>
      </w:r>
      <w:r w:rsidR="00403DBA">
        <w:t>1157,97 M2</w:t>
      </w:r>
    </w:p>
    <w:p w14:paraId="6F118E4E" w14:textId="4093E78A" w:rsidR="0074316E" w:rsidRDefault="0074316E" w:rsidP="009056A0">
      <w:pPr>
        <w:pStyle w:val="Question"/>
        <w:numPr>
          <w:ilvl w:val="0"/>
          <w:numId w:val="0"/>
        </w:numPr>
        <w:ind w:left="518"/>
        <w:rPr>
          <w:b w:val="0"/>
        </w:rPr>
      </w:pPr>
      <w:r w:rsidRPr="00AF0468">
        <w:t>Conservation Studio:</w:t>
      </w:r>
      <w:r>
        <w:rPr>
          <w:b w:val="0"/>
        </w:rPr>
        <w:t xml:space="preserve"> </w:t>
      </w:r>
      <w:r w:rsidR="0007375C">
        <w:rPr>
          <w:b w:val="0"/>
        </w:rPr>
        <w:t xml:space="preserve">The Conservation and Restoration Center has 70,2 M2. Additionally there is a </w:t>
      </w:r>
      <w:r w:rsidR="003F729F">
        <w:rPr>
          <w:b w:val="0"/>
        </w:rPr>
        <w:t>book</w:t>
      </w:r>
      <w:r w:rsidR="0007375C">
        <w:rPr>
          <w:b w:val="0"/>
        </w:rPr>
        <w:t>bindery room with 24,5 M2.</w:t>
      </w:r>
      <w:r w:rsidR="00403DBA">
        <w:rPr>
          <w:b w:val="0"/>
        </w:rPr>
        <w:t xml:space="preserve"> </w:t>
      </w:r>
      <w:r w:rsidR="00403DBA">
        <w:t>TOTAL</w:t>
      </w:r>
      <w:r w:rsidR="00C03DB3">
        <w:t xml:space="preserve"> size</w:t>
      </w:r>
      <w:r w:rsidR="00403DBA">
        <w:t xml:space="preserve">: </w:t>
      </w:r>
      <w:r w:rsidR="00403DBA" w:rsidRPr="00403DBA">
        <w:t>94,7 M2.</w:t>
      </w:r>
    </w:p>
    <w:p w14:paraId="77D94EDF" w14:textId="5824A231" w:rsidR="00193386" w:rsidRDefault="00193386" w:rsidP="009056A0">
      <w:pPr>
        <w:pStyle w:val="Question"/>
        <w:numPr>
          <w:ilvl w:val="0"/>
          <w:numId w:val="0"/>
        </w:numPr>
        <w:ind w:left="518"/>
        <w:rPr>
          <w:b w:val="0"/>
        </w:rPr>
      </w:pPr>
      <w:r w:rsidRPr="00AF0468">
        <w:t>Conference Centre:</w:t>
      </w:r>
      <w:r>
        <w:rPr>
          <w:b w:val="0"/>
        </w:rPr>
        <w:t xml:space="preserve"> The National Library of Moldova use Conference Room “Alexe Rau” (</w:t>
      </w:r>
      <w:r w:rsidRPr="00403DBA">
        <w:t>194,5 M2</w:t>
      </w:r>
      <w:r w:rsidR="001C53D8">
        <w:rPr>
          <w:b w:val="0"/>
        </w:rPr>
        <w:t>; 150 seats</w:t>
      </w:r>
      <w:r>
        <w:rPr>
          <w:b w:val="0"/>
        </w:rPr>
        <w:t xml:space="preserve">); sometimes  we use for </w:t>
      </w:r>
      <w:r w:rsidR="0074316E">
        <w:rPr>
          <w:b w:val="0"/>
        </w:rPr>
        <w:t>conferences</w:t>
      </w:r>
      <w:r>
        <w:rPr>
          <w:b w:val="0"/>
        </w:rPr>
        <w:t xml:space="preserve"> also the Reading Room N</w:t>
      </w:r>
      <w:r w:rsidR="0074316E">
        <w:rPr>
          <w:b w:val="0"/>
        </w:rPr>
        <w:t>r. 1 (242,5 M2</w:t>
      </w:r>
      <w:r w:rsidR="00F003E0">
        <w:rPr>
          <w:b w:val="0"/>
        </w:rPr>
        <w:t>; 68 + seats</w:t>
      </w:r>
      <w:r w:rsidR="0074316E">
        <w:rPr>
          <w:b w:val="0"/>
        </w:rPr>
        <w:t>)</w:t>
      </w:r>
      <w:r w:rsidR="000B3496">
        <w:rPr>
          <w:b w:val="0"/>
        </w:rPr>
        <w:t>, Training Centre for Librarians (2</w:t>
      </w:r>
      <w:r w:rsidR="000B3496" w:rsidRPr="000B3496">
        <w:rPr>
          <w:b w:val="0"/>
          <w:vertAlign w:val="superscript"/>
        </w:rPr>
        <w:t>nd</w:t>
      </w:r>
      <w:r w:rsidR="000B3496">
        <w:rPr>
          <w:b w:val="0"/>
        </w:rPr>
        <w:t xml:space="preserve"> building, 103 M2</w:t>
      </w:r>
      <w:r w:rsidR="00F003E0">
        <w:rPr>
          <w:b w:val="0"/>
        </w:rPr>
        <w:t>, 22+ seats</w:t>
      </w:r>
      <w:r w:rsidR="000B3496">
        <w:rPr>
          <w:b w:val="0"/>
        </w:rPr>
        <w:t>)</w:t>
      </w:r>
    </w:p>
    <w:p w14:paraId="514EE7F4" w14:textId="394AC6BD" w:rsidR="00E10DA2" w:rsidRDefault="00E10DA2" w:rsidP="009056A0">
      <w:pPr>
        <w:pStyle w:val="Question"/>
        <w:numPr>
          <w:ilvl w:val="0"/>
          <w:numId w:val="0"/>
        </w:numPr>
        <w:ind w:left="518"/>
        <w:rPr>
          <w:b w:val="0"/>
        </w:rPr>
      </w:pPr>
      <w:r w:rsidRPr="00AF0468">
        <w:t xml:space="preserve">Exhibition </w:t>
      </w:r>
      <w:r w:rsidR="00193386" w:rsidRPr="00AF0468">
        <w:t>space:</w:t>
      </w:r>
      <w:r>
        <w:rPr>
          <w:b w:val="0"/>
        </w:rPr>
        <w:t xml:space="preserve"> the National Library of Moldova does not have a special </w:t>
      </w:r>
      <w:r w:rsidR="00193386">
        <w:rPr>
          <w:b w:val="0"/>
        </w:rPr>
        <w:t>place</w:t>
      </w:r>
      <w:r w:rsidR="00193386" w:rsidRPr="00193386">
        <w:rPr>
          <w:b w:val="0"/>
        </w:rPr>
        <w:t xml:space="preserve"> </w:t>
      </w:r>
      <w:r w:rsidR="00193386">
        <w:rPr>
          <w:b w:val="0"/>
        </w:rPr>
        <w:t>for exhibitions</w:t>
      </w:r>
      <w:r w:rsidR="004F45EB">
        <w:rPr>
          <w:b w:val="0"/>
        </w:rPr>
        <w:t xml:space="preserve"> of paintings</w:t>
      </w:r>
      <w:r w:rsidR="00E9177E">
        <w:rPr>
          <w:b w:val="0"/>
        </w:rPr>
        <w:t xml:space="preserve">, but we use the walls  of passage way (corridor)  </w:t>
      </w:r>
      <w:r w:rsidR="00193386">
        <w:rPr>
          <w:b w:val="0"/>
        </w:rPr>
        <w:t>of second floor (125 m2) of the main building and the</w:t>
      </w:r>
      <w:r w:rsidR="00E9177E">
        <w:rPr>
          <w:b w:val="0"/>
        </w:rPr>
        <w:t xml:space="preserve"> walls of</w:t>
      </w:r>
      <w:r w:rsidR="00193386">
        <w:rPr>
          <w:b w:val="0"/>
        </w:rPr>
        <w:t xml:space="preserve"> passage way of Arts and Maps Section (52</w:t>
      </w:r>
      <w:r w:rsidR="0074316E">
        <w:rPr>
          <w:b w:val="0"/>
        </w:rPr>
        <w:t>,3</w:t>
      </w:r>
      <w:r w:rsidR="00193386">
        <w:rPr>
          <w:b w:val="0"/>
        </w:rPr>
        <w:t xml:space="preserve"> M2)</w:t>
      </w:r>
      <w:r w:rsidR="00C62C76">
        <w:rPr>
          <w:b w:val="0"/>
        </w:rPr>
        <w:t xml:space="preserve">. Additionally are used the </w:t>
      </w:r>
      <w:r w:rsidR="00E9177E">
        <w:rPr>
          <w:b w:val="0"/>
        </w:rPr>
        <w:t xml:space="preserve">walls of </w:t>
      </w:r>
      <w:r w:rsidR="00C62C76">
        <w:rPr>
          <w:b w:val="0"/>
        </w:rPr>
        <w:t>pass</w:t>
      </w:r>
      <w:r w:rsidR="00E9177E">
        <w:rPr>
          <w:b w:val="0"/>
        </w:rPr>
        <w:t xml:space="preserve">age </w:t>
      </w:r>
      <w:r w:rsidR="00C62C76">
        <w:rPr>
          <w:b w:val="0"/>
        </w:rPr>
        <w:t>way</w:t>
      </w:r>
      <w:r w:rsidR="001E6015">
        <w:rPr>
          <w:b w:val="0"/>
        </w:rPr>
        <w:t xml:space="preserve"> of third and first floor of the main building, walls of the </w:t>
      </w:r>
      <w:r w:rsidR="001E6015" w:rsidRPr="001E6015">
        <w:rPr>
          <w:b w:val="0"/>
        </w:rPr>
        <w:t>Conference Room “Alexe Rau”</w:t>
      </w:r>
      <w:r w:rsidR="001E6015">
        <w:rPr>
          <w:b w:val="0"/>
        </w:rPr>
        <w:t xml:space="preserve">, walls of reading room of </w:t>
      </w:r>
      <w:r w:rsidR="00531642">
        <w:rPr>
          <w:b w:val="0"/>
        </w:rPr>
        <w:t xml:space="preserve">Arts and </w:t>
      </w:r>
      <w:r w:rsidR="001E6015">
        <w:rPr>
          <w:b w:val="0"/>
        </w:rPr>
        <w:t>Maps</w:t>
      </w:r>
      <w:r w:rsidR="00044CE0">
        <w:rPr>
          <w:b w:val="0"/>
        </w:rPr>
        <w:t xml:space="preserve"> Section</w:t>
      </w:r>
      <w:r w:rsidR="00531642">
        <w:rPr>
          <w:b w:val="0"/>
        </w:rPr>
        <w:t>.</w:t>
      </w:r>
    </w:p>
    <w:p w14:paraId="2DF65250" w14:textId="05265F1F" w:rsidR="00403DBA" w:rsidRDefault="004F45EB" w:rsidP="009056A0">
      <w:pPr>
        <w:pStyle w:val="Question"/>
        <w:numPr>
          <w:ilvl w:val="0"/>
          <w:numId w:val="0"/>
        </w:numPr>
        <w:ind w:left="518"/>
        <w:rPr>
          <w:b w:val="0"/>
        </w:rPr>
      </w:pPr>
      <w:r>
        <w:t xml:space="preserve">For book </w:t>
      </w:r>
      <w:r w:rsidR="00C62C76">
        <w:t>exhibitions</w:t>
      </w:r>
      <w:r>
        <w:t xml:space="preserve"> </w:t>
      </w:r>
      <w:r w:rsidRPr="00403DBA">
        <w:rPr>
          <w:b w:val="0"/>
        </w:rPr>
        <w:t xml:space="preserve">we </w:t>
      </w:r>
      <w:r w:rsidR="00C62C76" w:rsidRPr="00403DBA">
        <w:rPr>
          <w:b w:val="0"/>
        </w:rPr>
        <w:t>use the pass</w:t>
      </w:r>
      <w:r w:rsidR="00E9177E" w:rsidRPr="00403DBA">
        <w:rPr>
          <w:b w:val="0"/>
        </w:rPr>
        <w:t xml:space="preserve">age </w:t>
      </w:r>
      <w:r w:rsidR="00C62C76" w:rsidRPr="00403DBA">
        <w:rPr>
          <w:b w:val="0"/>
        </w:rPr>
        <w:t>way</w:t>
      </w:r>
      <w:r w:rsidR="00E9177E" w:rsidRPr="00403DBA">
        <w:rPr>
          <w:b w:val="0"/>
        </w:rPr>
        <w:t xml:space="preserve"> of first floor (</w:t>
      </w:r>
      <w:r w:rsidR="00C62C76" w:rsidRPr="00403DBA">
        <w:rPr>
          <w:b w:val="0"/>
        </w:rPr>
        <w:t xml:space="preserve">216 </w:t>
      </w:r>
      <w:r w:rsidRPr="00403DBA">
        <w:rPr>
          <w:b w:val="0"/>
        </w:rPr>
        <w:t>M2)</w:t>
      </w:r>
      <w:r w:rsidR="00C62C76" w:rsidRPr="00403DBA">
        <w:rPr>
          <w:b w:val="0"/>
        </w:rPr>
        <w:t>, the area of registration office at</w:t>
      </w:r>
      <w:r w:rsidR="00C62C76">
        <w:t xml:space="preserve"> </w:t>
      </w:r>
      <w:r w:rsidR="00C62C76" w:rsidRPr="00403DBA">
        <w:rPr>
          <w:b w:val="0"/>
        </w:rPr>
        <w:t>the first floor (65 M2) the book museum from the second building (42,7 M2) and the pass</w:t>
      </w:r>
      <w:r w:rsidR="00E9177E" w:rsidRPr="00403DBA">
        <w:rPr>
          <w:b w:val="0"/>
        </w:rPr>
        <w:t xml:space="preserve">age </w:t>
      </w:r>
      <w:r w:rsidR="00C62C76" w:rsidRPr="00403DBA">
        <w:rPr>
          <w:b w:val="0"/>
        </w:rPr>
        <w:t xml:space="preserve">way of Old and Rare  book  section </w:t>
      </w:r>
      <w:r w:rsidR="00403DBA" w:rsidRPr="00403DBA">
        <w:rPr>
          <w:b w:val="0"/>
        </w:rPr>
        <w:t xml:space="preserve"> from th</w:t>
      </w:r>
      <w:r w:rsidR="00C03DB3">
        <w:rPr>
          <w:b w:val="0"/>
        </w:rPr>
        <w:t>e</w:t>
      </w:r>
      <w:r w:rsidR="00403DBA" w:rsidRPr="00403DBA">
        <w:rPr>
          <w:b w:val="0"/>
        </w:rPr>
        <w:t xml:space="preserve"> second building (</w:t>
      </w:r>
      <w:r w:rsidR="00C62C76" w:rsidRPr="00403DBA">
        <w:rPr>
          <w:b w:val="0"/>
        </w:rPr>
        <w:t>41,6 M2).</w:t>
      </w:r>
      <w:r>
        <w:rPr>
          <w:b w:val="0"/>
        </w:rPr>
        <w:t xml:space="preserve"> </w:t>
      </w:r>
      <w:r w:rsidR="00403DBA">
        <w:rPr>
          <w:b w:val="0"/>
        </w:rPr>
        <w:t xml:space="preserve"> </w:t>
      </w:r>
      <w:r w:rsidR="00403DBA" w:rsidRPr="00403DBA">
        <w:t xml:space="preserve">TOTAL </w:t>
      </w:r>
      <w:r w:rsidR="00C03DB3">
        <w:t xml:space="preserve">size: </w:t>
      </w:r>
      <w:r w:rsidR="00403DBA" w:rsidRPr="00403DBA">
        <w:t>365,3 M2.</w:t>
      </w:r>
    </w:p>
    <w:p w14:paraId="0A3AEB02" w14:textId="4B40BCDE" w:rsidR="00C03DB3" w:rsidRPr="00C03DB3" w:rsidRDefault="004F45EB" w:rsidP="00C03DB3">
      <w:pPr>
        <w:pStyle w:val="Question"/>
        <w:numPr>
          <w:ilvl w:val="0"/>
          <w:numId w:val="0"/>
        </w:numPr>
        <w:ind w:left="518"/>
        <w:rPr>
          <w:b w:val="0"/>
        </w:rPr>
      </w:pPr>
      <w:r>
        <w:rPr>
          <w:b w:val="0"/>
        </w:rPr>
        <w:lastRenderedPageBreak/>
        <w:t xml:space="preserve">Small book exhibitions are made </w:t>
      </w:r>
      <w:r w:rsidR="00403DBA">
        <w:rPr>
          <w:b w:val="0"/>
        </w:rPr>
        <w:t xml:space="preserve">on the walls </w:t>
      </w:r>
      <w:r>
        <w:rPr>
          <w:b w:val="0"/>
        </w:rPr>
        <w:t xml:space="preserve">inside sections – </w:t>
      </w:r>
      <w:r w:rsidR="00C03DB3">
        <w:rPr>
          <w:b w:val="0"/>
        </w:rPr>
        <w:t>World’s Literatures</w:t>
      </w:r>
      <w:r w:rsidR="00E9177E">
        <w:rPr>
          <w:b w:val="0"/>
        </w:rPr>
        <w:t xml:space="preserve">, Audio Video, Arts and Maps.  </w:t>
      </w:r>
      <w:r w:rsidR="00403DBA">
        <w:rPr>
          <w:b w:val="0"/>
        </w:rPr>
        <w:t>Exhibitions</w:t>
      </w:r>
      <w:r w:rsidR="00E9177E">
        <w:rPr>
          <w:b w:val="0"/>
        </w:rPr>
        <w:t xml:space="preserve"> of books can </w:t>
      </w:r>
      <w:r w:rsidR="00403DBA">
        <w:rPr>
          <w:b w:val="0"/>
        </w:rPr>
        <w:t>also</w:t>
      </w:r>
      <w:r w:rsidR="00E9177E">
        <w:rPr>
          <w:b w:val="0"/>
        </w:rPr>
        <w:t xml:space="preserve"> be organized in the pass</w:t>
      </w:r>
      <w:r w:rsidR="00403DBA">
        <w:rPr>
          <w:b w:val="0"/>
        </w:rPr>
        <w:t xml:space="preserve">age </w:t>
      </w:r>
      <w:r w:rsidR="00E9177E">
        <w:rPr>
          <w:b w:val="0"/>
        </w:rPr>
        <w:t xml:space="preserve">way of the third floor (125 M2) and in </w:t>
      </w:r>
      <w:r w:rsidR="00403DBA">
        <w:rPr>
          <w:b w:val="0"/>
        </w:rPr>
        <w:t>free space</w:t>
      </w:r>
      <w:r w:rsidR="00E9177E">
        <w:rPr>
          <w:b w:val="0"/>
        </w:rPr>
        <w:t xml:space="preserve"> of the </w:t>
      </w:r>
      <w:r w:rsidR="00E9177E" w:rsidRPr="00E9177E">
        <w:rPr>
          <w:b w:val="0"/>
        </w:rPr>
        <w:t>Conference Room “Alexe Rau” (194,5 M2</w:t>
      </w:r>
      <w:r w:rsidR="00C03DB3">
        <w:rPr>
          <w:b w:val="0"/>
        </w:rPr>
        <w:t xml:space="preserve">), and </w:t>
      </w:r>
      <w:r w:rsidR="00C03DB3" w:rsidRPr="00C03DB3">
        <w:rPr>
          <w:b w:val="0"/>
        </w:rPr>
        <w:t>Media Corner / Room “Vasile Alexandri”</w:t>
      </w:r>
      <w:r w:rsidR="00C03DB3">
        <w:rPr>
          <w:b w:val="0"/>
        </w:rPr>
        <w:t xml:space="preserve">  (</w:t>
      </w:r>
      <w:r w:rsidR="00C03DB3" w:rsidRPr="00C03DB3">
        <w:rPr>
          <w:b w:val="0"/>
        </w:rPr>
        <w:t xml:space="preserve"> 98,4 M2</w:t>
      </w:r>
      <w:r w:rsidR="00C03DB3">
        <w:rPr>
          <w:b w:val="0"/>
        </w:rPr>
        <w:t>).</w:t>
      </w:r>
    </w:p>
    <w:p w14:paraId="0DC67C4B" w14:textId="28E66960" w:rsidR="004F45EB" w:rsidRPr="00193386" w:rsidRDefault="004F45EB" w:rsidP="009056A0">
      <w:pPr>
        <w:pStyle w:val="Question"/>
        <w:numPr>
          <w:ilvl w:val="0"/>
          <w:numId w:val="0"/>
        </w:numPr>
        <w:ind w:left="518"/>
        <w:rPr>
          <w:b w:val="0"/>
        </w:rPr>
      </w:pPr>
    </w:p>
    <w:p w14:paraId="37F2E56E" w14:textId="77777777" w:rsidR="009056A0" w:rsidRPr="000B3496" w:rsidRDefault="009056A0" w:rsidP="009056A0">
      <w:pPr>
        <w:pStyle w:val="Question"/>
        <w:numPr>
          <w:ilvl w:val="0"/>
          <w:numId w:val="0"/>
        </w:numPr>
        <w:ind w:left="518"/>
        <w:rPr>
          <w:b w:val="0"/>
        </w:rPr>
      </w:pPr>
      <w:r w:rsidRPr="00BE50E8">
        <w:t>If other</w:t>
      </w:r>
      <w:r w:rsidRPr="003A455C">
        <w:rPr>
          <w:b w:val="0"/>
        </w:rPr>
        <w:t xml:space="preserve"> please specify:</w:t>
      </w:r>
    </w:p>
    <w:p w14:paraId="51BDA150" w14:textId="3BAF1F0E" w:rsidR="00193386" w:rsidRDefault="0074316E" w:rsidP="009056A0">
      <w:pPr>
        <w:pStyle w:val="Question"/>
        <w:numPr>
          <w:ilvl w:val="0"/>
          <w:numId w:val="0"/>
        </w:numPr>
        <w:ind w:left="518"/>
        <w:rPr>
          <w:b w:val="0"/>
        </w:rPr>
      </w:pPr>
      <w:r w:rsidRPr="00AF0468">
        <w:t>Media Corner / Room “Vasile Alexandri”</w:t>
      </w:r>
      <w:r>
        <w:rPr>
          <w:b w:val="0"/>
        </w:rPr>
        <w:t xml:space="preserve"> – 98,4 M2</w:t>
      </w:r>
    </w:p>
    <w:p w14:paraId="393830A6" w14:textId="7080771A" w:rsidR="0074316E" w:rsidRDefault="0074316E" w:rsidP="009056A0">
      <w:pPr>
        <w:pStyle w:val="Question"/>
        <w:numPr>
          <w:ilvl w:val="0"/>
          <w:numId w:val="0"/>
        </w:numPr>
        <w:ind w:left="518"/>
        <w:rPr>
          <w:b w:val="0"/>
        </w:rPr>
      </w:pPr>
      <w:r w:rsidRPr="00AF0468">
        <w:t>Book Museum</w:t>
      </w:r>
      <w:r>
        <w:rPr>
          <w:b w:val="0"/>
        </w:rPr>
        <w:t xml:space="preserve"> – 42,7 M2</w:t>
      </w:r>
    </w:p>
    <w:p w14:paraId="7C588513" w14:textId="77777777" w:rsidR="00E873F6" w:rsidRPr="00E873F6" w:rsidRDefault="00E873F6" w:rsidP="00E873F6">
      <w:pPr>
        <w:pStyle w:val="Question"/>
      </w:pPr>
      <w:r w:rsidRPr="00E873F6">
        <w:t xml:space="preserve">What is the total size of all library buildings in square metres (includes </w:t>
      </w:r>
      <w:r w:rsidR="00376D28">
        <w:t xml:space="preserve">closed </w:t>
      </w:r>
      <w:r w:rsidRPr="00E873F6">
        <w:t>storage areas</w:t>
      </w:r>
      <w:r w:rsidR="00376D28">
        <w:t xml:space="preserve"> and staff areas</w:t>
      </w:r>
      <w:r w:rsidRPr="00E873F6">
        <w:t>)?</w:t>
      </w:r>
    </w:p>
    <w:p w14:paraId="6AF61B1E" w14:textId="6EE228E9" w:rsidR="00E873F6" w:rsidRPr="000D495F" w:rsidRDefault="000D495F" w:rsidP="00E873F6">
      <w:pPr>
        <w:pStyle w:val="Question"/>
        <w:numPr>
          <w:ilvl w:val="0"/>
          <w:numId w:val="0"/>
        </w:numPr>
        <w:ind w:left="518"/>
        <w:rPr>
          <w:b w:val="0"/>
        </w:rPr>
      </w:pPr>
      <w:r w:rsidRPr="000D495F">
        <w:rPr>
          <w:b w:val="0"/>
        </w:rPr>
        <w:t>2017:</w:t>
      </w:r>
      <w:r w:rsidR="00E873F6" w:rsidRPr="000D495F">
        <w:rPr>
          <w:b w:val="0"/>
        </w:rPr>
        <w:t xml:space="preserve"> </w:t>
      </w:r>
      <w:r w:rsidR="003F729F">
        <w:rPr>
          <w:b w:val="0"/>
        </w:rPr>
        <w:t>11510,5 M2</w:t>
      </w:r>
    </w:p>
    <w:p w14:paraId="7E7B396B" w14:textId="77777777" w:rsidR="00DC6D74" w:rsidRDefault="00DC6D74" w:rsidP="00E873F6">
      <w:pPr>
        <w:pStyle w:val="Question"/>
      </w:pPr>
      <w:r>
        <w:t xml:space="preserve">What is the size of library </w:t>
      </w:r>
      <w:r w:rsidR="00376D28">
        <w:t>spaces</w:t>
      </w:r>
      <w:r>
        <w:t xml:space="preserve"> open to the public in square metres?</w:t>
      </w:r>
      <w:r w:rsidR="00376D28">
        <w:t xml:space="preserve"> (total size minus closed </w:t>
      </w:r>
      <w:r w:rsidR="00376D28" w:rsidRPr="00E873F6">
        <w:t>storage areas</w:t>
      </w:r>
      <w:r w:rsidR="00376D28">
        <w:t xml:space="preserve"> and staff areas)</w:t>
      </w:r>
    </w:p>
    <w:p w14:paraId="5856B0E3" w14:textId="309A8677" w:rsidR="000D495F" w:rsidRPr="000D495F" w:rsidRDefault="000D495F" w:rsidP="000D495F">
      <w:pPr>
        <w:pStyle w:val="Question"/>
        <w:numPr>
          <w:ilvl w:val="0"/>
          <w:numId w:val="0"/>
        </w:numPr>
        <w:ind w:left="518"/>
        <w:rPr>
          <w:b w:val="0"/>
        </w:rPr>
      </w:pPr>
      <w:r w:rsidRPr="000D495F">
        <w:rPr>
          <w:b w:val="0"/>
        </w:rPr>
        <w:t xml:space="preserve">2017: </w:t>
      </w:r>
      <w:r w:rsidR="00425216">
        <w:rPr>
          <w:b w:val="0"/>
        </w:rPr>
        <w:t>2127,8</w:t>
      </w:r>
      <w:r w:rsidR="00A35021">
        <w:rPr>
          <w:b w:val="0"/>
        </w:rPr>
        <w:t>7</w:t>
      </w:r>
      <w:r w:rsidR="0035163C">
        <w:rPr>
          <w:b w:val="0"/>
        </w:rPr>
        <w:t xml:space="preserve"> M2</w:t>
      </w:r>
    </w:p>
    <w:p w14:paraId="10CCC76A" w14:textId="77777777" w:rsidR="00DC6D74" w:rsidRDefault="00DC6D74" w:rsidP="00E873F6">
      <w:pPr>
        <w:pStyle w:val="Question"/>
      </w:pPr>
      <w:r>
        <w:t>Please provide .jpg images of your main public building(s) exterior</w:t>
      </w:r>
    </w:p>
    <w:p w14:paraId="652BD80B" w14:textId="77777777" w:rsidR="00F3303B" w:rsidRDefault="00F3303B" w:rsidP="00E873F6">
      <w:pPr>
        <w:pStyle w:val="Listenabsatz"/>
        <w:ind w:left="567"/>
      </w:pPr>
    </w:p>
    <w:p w14:paraId="75FCD63B" w14:textId="77777777" w:rsidR="00F3303B" w:rsidRDefault="00F3303B" w:rsidP="00F3303B">
      <w:pPr>
        <w:pStyle w:val="Question"/>
        <w:numPr>
          <w:ilvl w:val="0"/>
          <w:numId w:val="0"/>
        </w:numPr>
        <w:ind w:left="518"/>
      </w:pPr>
      <w:r>
        <w:rPr>
          <w:noProof/>
          <w:lang w:val="de-AT" w:eastAsia="de-AT"/>
        </w:rPr>
        <w:drawing>
          <wp:inline distT="0" distB="0" distL="0" distR="0" wp14:anchorId="3FBCD728" wp14:editId="4A96E0F0">
            <wp:extent cx="1762125" cy="1321435"/>
            <wp:effectExtent l="0" t="0" r="9525" b="0"/>
            <wp:docPr id="5" name="Picture 2" descr="National library in Chisinau.JPG"/>
            <wp:cNvGraphicFramePr/>
            <a:graphic xmlns:a="http://schemas.openxmlformats.org/drawingml/2006/main">
              <a:graphicData uri="http://schemas.openxmlformats.org/drawingml/2006/picture">
                <pic:pic xmlns:pic="http://schemas.openxmlformats.org/drawingml/2006/picture">
                  <pic:nvPicPr>
                    <pic:cNvPr id="5" name="Picture 2" descr="National library in Chisinau.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321435"/>
                    </a:xfrm>
                    <a:prstGeom prst="rect">
                      <a:avLst/>
                    </a:prstGeom>
                    <a:noFill/>
                    <a:ln>
                      <a:noFill/>
                    </a:ln>
                  </pic:spPr>
                </pic:pic>
              </a:graphicData>
            </a:graphic>
          </wp:inline>
        </w:drawing>
      </w:r>
      <w:r>
        <w:t xml:space="preserve"> </w:t>
      </w:r>
      <w:hyperlink r:id="rId13" w:history="1">
        <w:r>
          <w:rPr>
            <w:rStyle w:val="Hyperlink"/>
          </w:rPr>
          <w:t>https://en.wikipedia.org/wiki/National_Library_of_Moldova</w:t>
        </w:r>
      </w:hyperlink>
    </w:p>
    <w:p w14:paraId="1DBB67EC" w14:textId="025663C3" w:rsidR="00F3303B" w:rsidRPr="00F3303B" w:rsidRDefault="00F3303B" w:rsidP="00E873F6">
      <w:pPr>
        <w:pStyle w:val="Listenabsatz"/>
        <w:ind w:left="567"/>
        <w:rPr>
          <w:lang w:val="en-US"/>
        </w:rPr>
      </w:pPr>
      <w:bookmarkStart w:id="0" w:name="_GoBack"/>
      <w:bookmarkEnd w:id="0"/>
    </w:p>
    <w:p w14:paraId="616492A1" w14:textId="4E00A81D" w:rsidR="00F3303B" w:rsidRDefault="00F3303B" w:rsidP="00E873F6">
      <w:pPr>
        <w:pStyle w:val="Listenabsatz"/>
        <w:ind w:left="567"/>
      </w:pPr>
      <w:r>
        <w:t>See attached</w:t>
      </w:r>
    </w:p>
    <w:p w14:paraId="0BD6102E" w14:textId="77777777" w:rsidR="00DC6D74" w:rsidRDefault="00DC6D74" w:rsidP="00E873F6">
      <w:pPr>
        <w:pStyle w:val="Question"/>
      </w:pPr>
      <w:r>
        <w:t xml:space="preserve">If available, please provide .jpg images of all </w:t>
      </w:r>
      <w:r w:rsidR="00B76802">
        <w:t>library site</w:t>
      </w:r>
      <w:r>
        <w:t xml:space="preserve">s described in question </w:t>
      </w:r>
      <w:r w:rsidR="00B76802">
        <w:t>5</w:t>
      </w:r>
      <w:r>
        <w:t>.</w:t>
      </w:r>
    </w:p>
    <w:p w14:paraId="2E376078" w14:textId="404FEDFF" w:rsidR="00DC6D74" w:rsidRDefault="0035163C" w:rsidP="00E873F6">
      <w:pPr>
        <w:pStyle w:val="Listenabsatz"/>
        <w:ind w:left="567"/>
      </w:pPr>
      <w:r>
        <w:t>See attached</w:t>
      </w:r>
    </w:p>
    <w:p w14:paraId="1D7CB86F" w14:textId="77777777" w:rsidR="00B76802" w:rsidRDefault="00B76802" w:rsidP="00B76802">
      <w:pPr>
        <w:pStyle w:val="Question"/>
      </w:pPr>
      <w:r>
        <w:t>If available, please provide .jpg images of all library spaces described in question 6.</w:t>
      </w:r>
    </w:p>
    <w:p w14:paraId="54BC2FD2" w14:textId="2997813E" w:rsidR="00B76802" w:rsidRPr="0035163C" w:rsidRDefault="0035163C" w:rsidP="00B76802">
      <w:pPr>
        <w:pStyle w:val="Question"/>
        <w:numPr>
          <w:ilvl w:val="0"/>
          <w:numId w:val="0"/>
        </w:numPr>
        <w:ind w:left="518"/>
        <w:rPr>
          <w:b w:val="0"/>
        </w:rPr>
      </w:pPr>
      <w:r w:rsidRPr="0035163C">
        <w:rPr>
          <w:b w:val="0"/>
        </w:rPr>
        <w:t>See attached</w:t>
      </w:r>
    </w:p>
    <w:p w14:paraId="52837FA7" w14:textId="77777777" w:rsidR="00DC6D74" w:rsidRDefault="00DC6D74" w:rsidP="00B76802">
      <w:pPr>
        <w:pStyle w:val="Question"/>
      </w:pPr>
      <w:r>
        <w:lastRenderedPageBreak/>
        <w:t>Please provide simplified plans of your buildings, if possible in .jpg format (perhaps those used to guide visitors around your building).</w:t>
      </w:r>
    </w:p>
    <w:p w14:paraId="19C506E2" w14:textId="2BAAE13E" w:rsidR="00DC6D74" w:rsidRDefault="0035163C" w:rsidP="0035163C">
      <w:pPr>
        <w:pStyle w:val="Listenabsatz"/>
        <w:numPr>
          <w:ilvl w:val="0"/>
          <w:numId w:val="26"/>
        </w:numPr>
      </w:pPr>
      <w:r>
        <w:t>N/A</w:t>
      </w:r>
    </w:p>
    <w:p w14:paraId="36A5BE14" w14:textId="77777777" w:rsidR="00DC6D74" w:rsidRDefault="00DC6D74" w:rsidP="00E873F6">
      <w:pPr>
        <w:pStyle w:val="Question"/>
      </w:pPr>
      <w:r>
        <w:t xml:space="preserve">Please provide brief </w:t>
      </w:r>
      <w:r w:rsidR="000D495F">
        <w:t>details</w:t>
      </w:r>
      <w:r>
        <w:t xml:space="preserve"> on the hi</w:t>
      </w:r>
      <w:r w:rsidR="000D495F">
        <w:t>story of your library buildings.</w:t>
      </w:r>
      <w:r w:rsidR="00376D28">
        <w:t xml:space="preserve"> (please provide tables for all your sites)</w:t>
      </w:r>
    </w:p>
    <w:p w14:paraId="0F79E507" w14:textId="77777777" w:rsidR="00DC6D74" w:rsidRDefault="00DC6D74" w:rsidP="00DC6D74">
      <w:pPr>
        <w:pStyle w:val="Listenabsatz"/>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Layout table"/>
      </w:tblPr>
      <w:tblGrid>
        <w:gridCol w:w="2833"/>
        <w:gridCol w:w="6517"/>
      </w:tblGrid>
      <w:tr w:rsidR="000D495F" w14:paraId="05A96F26" w14:textId="77777777" w:rsidTr="00B76802">
        <w:tc>
          <w:tcPr>
            <w:tcW w:w="1515" w:type="pct"/>
            <w:vAlign w:val="bottom"/>
          </w:tcPr>
          <w:p w14:paraId="5253F643" w14:textId="77777777" w:rsidR="000D495F" w:rsidRPr="007C647B" w:rsidRDefault="000D495F" w:rsidP="00B76802">
            <w:pPr>
              <w:rPr>
                <w:b/>
                <w:lang w:val="en-GB"/>
              </w:rPr>
            </w:pPr>
          </w:p>
        </w:tc>
        <w:tc>
          <w:tcPr>
            <w:tcW w:w="3485" w:type="pct"/>
            <w:vAlign w:val="bottom"/>
          </w:tcPr>
          <w:p w14:paraId="7A1B556F" w14:textId="77777777" w:rsidR="000D495F" w:rsidRDefault="000D495F" w:rsidP="00B76802">
            <w:r>
              <w:t>Answer</w:t>
            </w:r>
          </w:p>
        </w:tc>
      </w:tr>
      <w:tr w:rsidR="000D495F" w14:paraId="0AB477FB" w14:textId="77777777" w:rsidTr="00B76802">
        <w:tc>
          <w:tcPr>
            <w:tcW w:w="1515" w:type="pct"/>
            <w:vAlign w:val="bottom"/>
          </w:tcPr>
          <w:p w14:paraId="5019C6F7" w14:textId="3326CEB1" w:rsidR="000D495F" w:rsidRPr="007C647B" w:rsidRDefault="000B3496" w:rsidP="000D495F">
            <w:pPr>
              <w:rPr>
                <w:b/>
              </w:rPr>
            </w:pPr>
            <w:r>
              <w:rPr>
                <w:b/>
                <w:lang w:val="en-GB"/>
              </w:rPr>
              <w:t>Year main</w:t>
            </w:r>
            <w:r w:rsidR="000D495F">
              <w:rPr>
                <w:b/>
                <w:lang w:val="en-GB"/>
              </w:rPr>
              <w:t xml:space="preserve"> library building  opened</w:t>
            </w:r>
          </w:p>
        </w:tc>
        <w:tc>
          <w:tcPr>
            <w:tcW w:w="3485" w:type="pct"/>
            <w:vAlign w:val="bottom"/>
          </w:tcPr>
          <w:p w14:paraId="07F2DA7C" w14:textId="6BD83349" w:rsidR="000D495F" w:rsidRDefault="00D07D2F" w:rsidP="00B76802">
            <w:r w:rsidRPr="00D07D2F">
              <w:rPr>
                <w:lang w:val="ru-RU"/>
              </w:rPr>
              <w:t>1961</w:t>
            </w:r>
          </w:p>
        </w:tc>
      </w:tr>
      <w:tr w:rsidR="000D495F" w14:paraId="5FBBA952" w14:textId="77777777" w:rsidTr="00B76802">
        <w:tc>
          <w:tcPr>
            <w:tcW w:w="1515" w:type="pct"/>
            <w:vAlign w:val="bottom"/>
          </w:tcPr>
          <w:p w14:paraId="486B7CC0" w14:textId="57150DE5" w:rsidR="000D495F" w:rsidRPr="007C647B" w:rsidRDefault="000B3496" w:rsidP="00B76802">
            <w:pPr>
              <w:rPr>
                <w:b/>
              </w:rPr>
            </w:pPr>
            <w:r>
              <w:rPr>
                <w:b/>
                <w:lang w:val="en-GB"/>
              </w:rPr>
              <w:t>Architect of main</w:t>
            </w:r>
            <w:r w:rsidR="000D495F">
              <w:rPr>
                <w:b/>
                <w:lang w:val="en-GB"/>
              </w:rPr>
              <w:t xml:space="preserve"> library building</w:t>
            </w:r>
          </w:p>
        </w:tc>
        <w:tc>
          <w:tcPr>
            <w:tcW w:w="3485" w:type="pct"/>
            <w:vAlign w:val="bottom"/>
          </w:tcPr>
          <w:p w14:paraId="5E9D9DCD" w14:textId="7F0989C7" w:rsidR="000D495F" w:rsidRDefault="00D07D2F" w:rsidP="00B76802">
            <w:r w:rsidRPr="00D07D2F">
              <w:t>Agasi Ambartumean</w:t>
            </w:r>
          </w:p>
        </w:tc>
      </w:tr>
      <w:tr w:rsidR="000D495F" w14:paraId="49F621EA" w14:textId="77777777" w:rsidTr="00B76802">
        <w:tc>
          <w:tcPr>
            <w:tcW w:w="1515" w:type="pct"/>
            <w:vAlign w:val="bottom"/>
          </w:tcPr>
          <w:p w14:paraId="5747A5AE" w14:textId="77777777" w:rsidR="000D495F" w:rsidRPr="007C647B" w:rsidRDefault="000D495F" w:rsidP="000D495F">
            <w:pPr>
              <w:rPr>
                <w:b/>
                <w:lang w:val="en-GB"/>
              </w:rPr>
            </w:pPr>
            <w:r>
              <w:rPr>
                <w:b/>
                <w:lang w:val="en-GB"/>
              </w:rPr>
              <w:t>Any additional information. Eg length of build/cost of build/reason for build</w:t>
            </w:r>
          </w:p>
        </w:tc>
        <w:tc>
          <w:tcPr>
            <w:tcW w:w="3485" w:type="pct"/>
            <w:vAlign w:val="bottom"/>
          </w:tcPr>
          <w:p w14:paraId="572676ED" w14:textId="400073A4" w:rsidR="000D495F" w:rsidRDefault="00D07D2F" w:rsidP="00B76802">
            <w:r w:rsidRPr="00D07D2F">
              <w:t xml:space="preserve">The construction of the </w:t>
            </w:r>
            <w:r w:rsidR="00BE50E8">
              <w:t xml:space="preserve">main </w:t>
            </w:r>
            <w:r w:rsidRPr="00D07D2F">
              <w:t>building started in 1958. There was no space specially designed as a library, before that were used other buildings.</w:t>
            </w:r>
          </w:p>
          <w:p w14:paraId="72ABF580" w14:textId="6715AC0A" w:rsidR="000B3496" w:rsidRDefault="000B3496" w:rsidP="00B76802"/>
        </w:tc>
      </w:tr>
      <w:tr w:rsidR="000B3496" w14:paraId="293E556D" w14:textId="77777777" w:rsidTr="00B76802">
        <w:tc>
          <w:tcPr>
            <w:tcW w:w="1515" w:type="pct"/>
            <w:vAlign w:val="bottom"/>
          </w:tcPr>
          <w:p w14:paraId="7C3441D2" w14:textId="2C728260" w:rsidR="000B3496" w:rsidRDefault="000B3496" w:rsidP="000D495F">
            <w:pPr>
              <w:rPr>
                <w:b/>
                <w:lang w:val="en-GB"/>
              </w:rPr>
            </w:pPr>
            <w:r>
              <w:rPr>
                <w:b/>
                <w:lang w:val="en-GB"/>
              </w:rPr>
              <w:t>Info about second library building</w:t>
            </w:r>
            <w:r w:rsidR="00BE50E8">
              <w:rPr>
                <w:b/>
                <w:lang w:val="en-GB"/>
              </w:rPr>
              <w:t xml:space="preserve"> “Alexe Mateevici”</w:t>
            </w:r>
          </w:p>
        </w:tc>
        <w:tc>
          <w:tcPr>
            <w:tcW w:w="3485" w:type="pct"/>
            <w:vAlign w:val="bottom"/>
          </w:tcPr>
          <w:p w14:paraId="5436F1AE" w14:textId="3A5ADB20" w:rsidR="00D648BA" w:rsidRDefault="00D648BA" w:rsidP="00B76802">
            <w:pPr>
              <w:rPr>
                <w:lang w:val="en-GB"/>
              </w:rPr>
            </w:pPr>
            <w:r>
              <w:rPr>
                <w:lang w:val="en-GB"/>
              </w:rPr>
              <w:t xml:space="preserve">The Library got also for library use a part of an old building next to the main library building. It’s the building of former theological seminary, which was built during 1900-1902.  </w:t>
            </w:r>
            <w:hyperlink r:id="rId14" w:history="1">
              <w:r w:rsidRPr="00566376">
                <w:rPr>
                  <w:rStyle w:val="Hyperlink"/>
                  <w:lang w:val="en-GB"/>
                </w:rPr>
                <w:t>http://www.monument.sit.md/31-august-1989/78/</w:t>
              </w:r>
            </w:hyperlink>
            <w:r>
              <w:rPr>
                <w:lang w:val="en-GB"/>
              </w:rPr>
              <w:t xml:space="preserve"> </w:t>
            </w:r>
          </w:p>
          <w:p w14:paraId="550A1A80" w14:textId="77777777" w:rsidR="000B3496" w:rsidRDefault="00D648BA" w:rsidP="00B76802">
            <w:pPr>
              <w:rPr>
                <w:lang w:val="en-GB"/>
              </w:rPr>
            </w:pPr>
            <w:r>
              <w:rPr>
                <w:lang w:val="en-GB"/>
              </w:rPr>
              <w:t xml:space="preserve">Now the building is shared by National Library and Technical University of Moldova </w:t>
            </w:r>
            <w:hyperlink r:id="rId15" w:history="1">
              <w:r w:rsidRPr="00566376">
                <w:rPr>
                  <w:rStyle w:val="Hyperlink"/>
                  <w:lang w:val="en-GB"/>
                </w:rPr>
                <w:t>https://utm.md/despre-utm/patrimoniu/</w:t>
              </w:r>
            </w:hyperlink>
            <w:r>
              <w:rPr>
                <w:lang w:val="en-GB"/>
              </w:rPr>
              <w:t xml:space="preserve"> </w:t>
            </w:r>
          </w:p>
          <w:p w14:paraId="7FA7716B" w14:textId="55C37D2A" w:rsidR="001E6015" w:rsidRDefault="001E6015" w:rsidP="00B76802">
            <w:r>
              <w:rPr>
                <w:lang w:val="en-GB"/>
              </w:rPr>
              <w:t xml:space="preserve">Architect of the building: </w:t>
            </w:r>
            <w:r>
              <w:t>V. Elkaşev (</w:t>
            </w:r>
            <w:r w:rsidRPr="001E6015">
              <w:t>Sankt-Petersburg</w:t>
            </w:r>
            <w:r>
              <w:t>)</w:t>
            </w:r>
          </w:p>
          <w:p w14:paraId="692D7478" w14:textId="29993BFF" w:rsidR="001E6015" w:rsidRDefault="001E6015" w:rsidP="00B76802">
            <w:pPr>
              <w:rPr>
                <w:lang w:val="en-GB"/>
              </w:rPr>
            </w:pPr>
            <w:r>
              <w:t xml:space="preserve">Technical Supervising: architect </w:t>
            </w:r>
            <w:r w:rsidRPr="001E6015">
              <w:t>M. Seroţinsky,</w:t>
            </w:r>
          </w:p>
          <w:p w14:paraId="7BCE0262" w14:textId="413AEF6B" w:rsidR="001E6015" w:rsidRPr="000B3496" w:rsidRDefault="001E6015" w:rsidP="00B76802">
            <w:pPr>
              <w:rPr>
                <w:lang w:val="en-GB"/>
              </w:rPr>
            </w:pPr>
          </w:p>
        </w:tc>
      </w:tr>
    </w:tbl>
    <w:p w14:paraId="027FF5F0" w14:textId="0FDA16CF" w:rsidR="00DC6D74" w:rsidRDefault="00DC6D74" w:rsidP="00DC6D74"/>
    <w:p w14:paraId="020AA932" w14:textId="77777777" w:rsidR="00DC6D74" w:rsidRDefault="00DC6D74" w:rsidP="00DC6D74">
      <w:pPr>
        <w:pStyle w:val="Question"/>
      </w:pPr>
      <w:r>
        <w:t>If available, please provide a short text on the milestones of the history of your library and/or provide a link to this information online</w:t>
      </w:r>
      <w:r w:rsidR="00B76802">
        <w:t>. Please include any bibliographic information about publications about your library and links to these publications in your library catalogue or an aggregated catalogue.</w:t>
      </w:r>
    </w:p>
    <w:p w14:paraId="18FAD489" w14:textId="77777777" w:rsidR="00490AB4" w:rsidRDefault="00490AB4" w:rsidP="00490AB4">
      <w:pPr>
        <w:pStyle w:val="Question"/>
        <w:numPr>
          <w:ilvl w:val="0"/>
          <w:numId w:val="0"/>
        </w:numPr>
        <w:ind w:left="518"/>
      </w:pPr>
    </w:p>
    <w:p w14:paraId="068118BF" w14:textId="70A22F3B" w:rsidR="00490AB4" w:rsidRPr="00490AB4" w:rsidRDefault="00490AB4" w:rsidP="0094208C">
      <w:pPr>
        <w:pStyle w:val="Question"/>
        <w:numPr>
          <w:ilvl w:val="0"/>
          <w:numId w:val="0"/>
        </w:numPr>
        <w:rPr>
          <w:b w:val="0"/>
        </w:rPr>
      </w:pPr>
      <w:r w:rsidRPr="00490AB4">
        <w:rPr>
          <w:b w:val="0"/>
        </w:rPr>
        <w:t xml:space="preserve">Ganenco, Petru. Istoria Bibliotecii Nationale a Republicii Moldova. – Chisinau, </w:t>
      </w:r>
      <w:r w:rsidRPr="00490AB4">
        <w:rPr>
          <w:rFonts w:cstheme="minorHAnsi"/>
          <w:b w:val="0"/>
        </w:rPr>
        <w:t>[</w:t>
      </w:r>
      <w:r w:rsidRPr="00490AB4">
        <w:rPr>
          <w:b w:val="0"/>
        </w:rPr>
        <w:t>s.a.</w:t>
      </w:r>
      <w:r w:rsidRPr="00490AB4">
        <w:rPr>
          <w:rFonts w:cstheme="minorHAnsi"/>
          <w:b w:val="0"/>
        </w:rPr>
        <w:t>]</w:t>
      </w:r>
    </w:p>
    <w:p w14:paraId="6E098EB2" w14:textId="562C8F44" w:rsidR="00DC6D74" w:rsidRDefault="00F3303B" w:rsidP="00490AB4">
      <w:hyperlink r:id="rId16" w:anchor="level=all&amp;location=0&amp;ob=asc&amp;q=ganenco&amp;sb=relevance&amp;start=0&amp;view=CONTENT" w:history="1">
        <w:r w:rsidR="00490AB4" w:rsidRPr="00374E47">
          <w:rPr>
            <w:rStyle w:val="Hyperlink"/>
          </w:rPr>
          <w:t>http://catalog.bnrm.md/opac/bibliographic_view/383119?pn=opac%2FSearch&amp;q=ganenco#level=all&amp;location=0&amp;ob=asc&amp;q=ganenco&amp;sb=relevance&amp;start=0&amp;view=CONTENT</w:t>
        </w:r>
      </w:hyperlink>
      <w:r w:rsidR="00490AB4">
        <w:t xml:space="preserve"> </w:t>
      </w:r>
    </w:p>
    <w:p w14:paraId="5D8A181B" w14:textId="09FB2833" w:rsidR="00490AB4" w:rsidRDefault="00490AB4" w:rsidP="00490AB4">
      <w:r>
        <w:lastRenderedPageBreak/>
        <w:t>Ganenco, Petru. Pagini din istoria Bibliotecii Nationale. – Chisinau, 1997.</w:t>
      </w:r>
    </w:p>
    <w:p w14:paraId="75AA692D" w14:textId="4033FEB3" w:rsidR="00490AB4" w:rsidRDefault="00F3303B" w:rsidP="00490AB4">
      <w:hyperlink r:id="rId17" w:anchor="level=all&amp;location=0&amp;ob=asc&amp;q=istoria+bibliotecii+nationale&amp;sb=relevance&amp;start=0&amp;view=CONTENT" w:history="1">
        <w:r w:rsidR="00490AB4" w:rsidRPr="00374E47">
          <w:rPr>
            <w:rStyle w:val="Hyperlink"/>
          </w:rPr>
          <w:t>http://catalog.bnrm.md/opac/bibliographic_view/433669?pn=opac%2FSearch&amp;q=istoria+bibliotecii+nationale#level=all&amp;location=0&amp;ob=asc&amp;q=istoria+bibliotecii+nationale&amp;sb=relevance&amp;start=0&amp;view=CONTENT</w:t>
        </w:r>
      </w:hyperlink>
      <w:r w:rsidR="00490AB4">
        <w:t xml:space="preserve"> </w:t>
      </w:r>
    </w:p>
    <w:p w14:paraId="706FA37A" w14:textId="10117C89" w:rsidR="00490AB4" w:rsidRDefault="00490AB4" w:rsidP="00490AB4">
      <w:r>
        <w:t>Varta, Tatiana, Varta, Ion. Istoria Bibliotecii Nationale a Republicii Moldova in documente de arhiva. – Chisnau, 2012.- 364 p.</w:t>
      </w:r>
    </w:p>
    <w:p w14:paraId="2FE57049" w14:textId="15C45BC4" w:rsidR="00490AB4" w:rsidRDefault="00F3303B" w:rsidP="00490AB4">
      <w:hyperlink r:id="rId18" w:anchor="level=all&amp;location=0&amp;ob=asc&amp;q=istoria+bibliotecii+nationale&amp;sb=relevance&amp;start=0&amp;view=CONTENT" w:history="1">
        <w:r w:rsidR="0094208C" w:rsidRPr="00374E47">
          <w:rPr>
            <w:rStyle w:val="Hyperlink"/>
          </w:rPr>
          <w:t>http://catalog.bnrm.md/opac/bibliographic_view/690961?pn=opac%2FSearch&amp;q=istoria+bibliotecii+nationale#level=all&amp;location=0&amp;ob=asc&amp;q=istoria+bibliotecii+nationale&amp;sb=relevance&amp;start=0&amp;view=CONTENT</w:t>
        </w:r>
      </w:hyperlink>
      <w:r w:rsidR="0094208C">
        <w:t xml:space="preserve"> </w:t>
      </w:r>
    </w:p>
    <w:p w14:paraId="29012354" w14:textId="77777777" w:rsidR="0094208C" w:rsidRDefault="0094208C" w:rsidP="00490AB4"/>
    <w:p w14:paraId="3B474DBA" w14:textId="0D9A7F52"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 xml:space="preserve">The National Library of the Republic of Moldova </w:t>
      </w:r>
      <w:r w:rsidR="00C03DB3">
        <w:rPr>
          <w:rFonts w:ascii="Times New Roman" w:eastAsia="Calibri" w:hAnsi="Times New Roman" w:cs="Times New Roman"/>
          <w:b/>
          <w:sz w:val="24"/>
          <w:szCs w:val="24"/>
          <w:lang w:eastAsia="en-US"/>
        </w:rPr>
        <w:t>(info from 2017)</w:t>
      </w:r>
    </w:p>
    <w:p w14:paraId="273D9741"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History</w:t>
      </w:r>
    </w:p>
    <w:p w14:paraId="00E06A5D"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The history of the National Library of the Republic of Moldova began on August 22, 1832. It’s the date when has been founded the Country Public Library. </w:t>
      </w:r>
    </w:p>
    <w:p w14:paraId="3C5D2BC8"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The library has changed its name to reflect the various administrative changes and jurisdictions of the country at different periods of time.</w:t>
      </w:r>
    </w:p>
    <w:p w14:paraId="5D6561C3"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Nowadays the NLRM is the main state library institution under the jurisdiction of the Ministry of Education, Culture and Research of the Republic of Moldova.</w:t>
      </w:r>
    </w:p>
    <w:p w14:paraId="15644D6F"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p>
    <w:p w14:paraId="43FB5BC3"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Roles for the National Library of the Republic of Moldova</w:t>
      </w:r>
    </w:p>
    <w:p w14:paraId="1CFC29C6" w14:textId="77777777" w:rsidR="009F28F6" w:rsidRPr="009F28F6" w:rsidRDefault="009F28F6" w:rsidP="009F28F6">
      <w:pPr>
        <w:numPr>
          <w:ilvl w:val="0"/>
          <w:numId w:val="22"/>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Creation of an exhaustive collection of the documents printed on the territory of the Republic of Moldova</w:t>
      </w:r>
    </w:p>
    <w:p w14:paraId="10DB53EB" w14:textId="77777777" w:rsidR="009F28F6" w:rsidRPr="009F28F6" w:rsidRDefault="009F28F6" w:rsidP="009F28F6">
      <w:pPr>
        <w:numPr>
          <w:ilvl w:val="0"/>
          <w:numId w:val="22"/>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Creation of a representative collection of foreign publications</w:t>
      </w:r>
    </w:p>
    <w:p w14:paraId="492F20AF" w14:textId="77777777" w:rsidR="009F28F6" w:rsidRPr="009F28F6" w:rsidRDefault="009F28F6" w:rsidP="009F28F6">
      <w:pPr>
        <w:numPr>
          <w:ilvl w:val="0"/>
          <w:numId w:val="22"/>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Preservation of the national printed heritage</w:t>
      </w:r>
    </w:p>
    <w:p w14:paraId="3005A9E6" w14:textId="77777777" w:rsidR="009F28F6" w:rsidRPr="009F28F6" w:rsidRDefault="009F28F6" w:rsidP="009F28F6">
      <w:pPr>
        <w:numPr>
          <w:ilvl w:val="0"/>
          <w:numId w:val="22"/>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Bibliographic control and creating national bibliographic repertory of publications (together with the National Book Chamber)</w:t>
      </w:r>
    </w:p>
    <w:p w14:paraId="6453AB9A" w14:textId="77777777" w:rsidR="009F28F6" w:rsidRPr="009F28F6" w:rsidRDefault="009F28F6" w:rsidP="009F28F6">
      <w:pPr>
        <w:numPr>
          <w:ilvl w:val="0"/>
          <w:numId w:val="22"/>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Publication of the national retrospective bibliographic repertory of publications </w:t>
      </w:r>
    </w:p>
    <w:p w14:paraId="78EB24FC" w14:textId="77777777" w:rsidR="009F28F6" w:rsidRPr="009F28F6" w:rsidRDefault="009F28F6" w:rsidP="009F28F6">
      <w:pPr>
        <w:numPr>
          <w:ilvl w:val="0"/>
          <w:numId w:val="22"/>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Acting as national center of interlibrary loan </w:t>
      </w:r>
    </w:p>
    <w:p w14:paraId="6FF6C2EB" w14:textId="77777777" w:rsidR="009F28F6" w:rsidRPr="009F28F6" w:rsidRDefault="009F28F6" w:rsidP="009F28F6">
      <w:pPr>
        <w:numPr>
          <w:ilvl w:val="0"/>
          <w:numId w:val="22"/>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Acting as national center in the field of library automation and information </w:t>
      </w:r>
    </w:p>
    <w:p w14:paraId="68A09672" w14:textId="77777777" w:rsidR="009F28F6" w:rsidRPr="009F28F6" w:rsidRDefault="009F28F6" w:rsidP="009F28F6">
      <w:pPr>
        <w:numPr>
          <w:ilvl w:val="0"/>
          <w:numId w:val="23"/>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Information and documentary assistance to the Parliament and Government of the Republic of Moldova</w:t>
      </w:r>
    </w:p>
    <w:p w14:paraId="73B894F6" w14:textId="77777777" w:rsidR="009F28F6" w:rsidRPr="009F28F6" w:rsidRDefault="009F28F6" w:rsidP="009F28F6">
      <w:pPr>
        <w:numPr>
          <w:ilvl w:val="0"/>
          <w:numId w:val="24"/>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Communicating the Library Collection</w:t>
      </w:r>
    </w:p>
    <w:p w14:paraId="0B37A3BF" w14:textId="77777777" w:rsidR="009F28F6" w:rsidRPr="009F28F6" w:rsidRDefault="009F28F6" w:rsidP="009F28F6">
      <w:pPr>
        <w:numPr>
          <w:ilvl w:val="0"/>
          <w:numId w:val="22"/>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Organizing national and international library cooperation </w:t>
      </w:r>
    </w:p>
    <w:p w14:paraId="70918BF5" w14:textId="77777777" w:rsidR="009F28F6" w:rsidRPr="009F28F6" w:rsidRDefault="009F28F6" w:rsidP="009F28F6">
      <w:pPr>
        <w:numPr>
          <w:ilvl w:val="0"/>
          <w:numId w:val="22"/>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lastRenderedPageBreak/>
        <w:t>Organizing researches and availability of the heritage collections</w:t>
      </w:r>
    </w:p>
    <w:p w14:paraId="1AB33157" w14:textId="77777777" w:rsidR="009F28F6" w:rsidRPr="009F28F6" w:rsidRDefault="009F28F6" w:rsidP="009F28F6">
      <w:pPr>
        <w:numPr>
          <w:ilvl w:val="0"/>
          <w:numId w:val="25"/>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Acting as of  national center of Library  Science </w:t>
      </w:r>
    </w:p>
    <w:p w14:paraId="6778897B" w14:textId="77777777" w:rsidR="009F28F6" w:rsidRPr="009F28F6" w:rsidRDefault="009F28F6" w:rsidP="009F28F6">
      <w:pPr>
        <w:numPr>
          <w:ilvl w:val="0"/>
          <w:numId w:val="25"/>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Acting as national center of Statistics</w:t>
      </w:r>
    </w:p>
    <w:p w14:paraId="163F1A57"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p>
    <w:p w14:paraId="0DE2293D"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The National Library of the Republic of Moldova within the library network</w:t>
      </w:r>
    </w:p>
    <w:p w14:paraId="3854D464"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 The National Library of the Republic of Moldova carries out the following functions:</w:t>
      </w:r>
    </w:p>
    <w:p w14:paraId="2964C1E4" w14:textId="77777777" w:rsidR="009F28F6" w:rsidRPr="009F28F6" w:rsidRDefault="009F28F6" w:rsidP="009F28F6">
      <w:pPr>
        <w:numPr>
          <w:ilvl w:val="0"/>
          <w:numId w:val="20"/>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Maintenance of a joint methodological approach within Moldavian librarianship </w:t>
      </w:r>
    </w:p>
    <w:p w14:paraId="196F1F32" w14:textId="77777777" w:rsidR="009F28F6" w:rsidRPr="009F28F6" w:rsidRDefault="009F28F6" w:rsidP="009F28F6">
      <w:pPr>
        <w:numPr>
          <w:ilvl w:val="0"/>
          <w:numId w:val="20"/>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Organization and documentation of  continuing professional education of librarians of the Republic of Moldova </w:t>
      </w:r>
    </w:p>
    <w:p w14:paraId="570C930F" w14:textId="77777777" w:rsidR="009F28F6" w:rsidRPr="009F28F6" w:rsidRDefault="009F28F6" w:rsidP="009F28F6">
      <w:pPr>
        <w:numPr>
          <w:ilvl w:val="0"/>
          <w:numId w:val="20"/>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Organization of interlibrary cooperation</w:t>
      </w:r>
    </w:p>
    <w:p w14:paraId="187294BF" w14:textId="77777777" w:rsidR="009F28F6" w:rsidRPr="009F28F6" w:rsidRDefault="009F28F6" w:rsidP="009F28F6">
      <w:pPr>
        <w:numPr>
          <w:ilvl w:val="0"/>
          <w:numId w:val="20"/>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Standardization in the field of Library and Information Science</w:t>
      </w:r>
    </w:p>
    <w:p w14:paraId="7EC1253F" w14:textId="77777777" w:rsidR="009F28F6" w:rsidRPr="009F28F6" w:rsidRDefault="009F28F6" w:rsidP="009F28F6">
      <w:pPr>
        <w:numPr>
          <w:ilvl w:val="0"/>
          <w:numId w:val="20"/>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Collecting  library statistics at national level</w:t>
      </w:r>
    </w:p>
    <w:p w14:paraId="52BED520" w14:textId="77777777" w:rsidR="009F28F6" w:rsidRPr="009F28F6" w:rsidRDefault="009F28F6" w:rsidP="009F28F6">
      <w:pPr>
        <w:numPr>
          <w:ilvl w:val="0"/>
          <w:numId w:val="20"/>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Rendering of the methodological assistance through the elaboration of professional publications (</w:t>
      </w:r>
      <w:r w:rsidRPr="009F28F6">
        <w:rPr>
          <w:rFonts w:ascii="Times New Roman" w:eastAsia="Calibri" w:hAnsi="Times New Roman" w:cs="Times New Roman"/>
          <w:i/>
          <w:sz w:val="24"/>
          <w:szCs w:val="24"/>
          <w:lang w:eastAsia="en-US"/>
        </w:rPr>
        <w:t>The Librarianship of Moldova: Frame of Regulation; Bibliologic Bulletin; Public Libraries: the Statistics; Magazin Bibliologic</w:t>
      </w:r>
      <w:r w:rsidRPr="009F28F6">
        <w:rPr>
          <w:rFonts w:ascii="Times New Roman" w:eastAsia="Calibri" w:hAnsi="Times New Roman" w:cs="Times New Roman"/>
          <w:sz w:val="24"/>
          <w:szCs w:val="24"/>
          <w:lang w:eastAsia="en-US"/>
        </w:rPr>
        <w:t>, etc.)</w:t>
      </w:r>
    </w:p>
    <w:p w14:paraId="7E03148C"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Each year the National Library of the Republic of Moldova organizes the </w:t>
      </w:r>
      <w:r w:rsidRPr="009F28F6">
        <w:rPr>
          <w:rFonts w:ascii="Times New Roman" w:eastAsia="Calibri" w:hAnsi="Times New Roman" w:cs="Times New Roman"/>
          <w:i/>
          <w:sz w:val="24"/>
          <w:szCs w:val="24"/>
          <w:lang w:eastAsia="en-US"/>
        </w:rPr>
        <w:t>Symposium Anul bibliologic</w:t>
      </w:r>
      <w:r w:rsidRPr="009F28F6">
        <w:rPr>
          <w:rFonts w:ascii="Times New Roman" w:eastAsia="Calibri" w:hAnsi="Times New Roman" w:cs="Times New Roman"/>
          <w:sz w:val="24"/>
          <w:szCs w:val="24"/>
          <w:lang w:eastAsia="en-US"/>
        </w:rPr>
        <w:t xml:space="preserve"> (The Library Year) and </w:t>
      </w:r>
      <w:r w:rsidRPr="009F28F6">
        <w:rPr>
          <w:rFonts w:ascii="Times New Roman" w:eastAsia="Calibri" w:hAnsi="Times New Roman" w:cs="Times New Roman"/>
          <w:i/>
          <w:sz w:val="24"/>
          <w:szCs w:val="24"/>
          <w:lang w:eastAsia="en-US"/>
        </w:rPr>
        <w:t>the National Forum of Library Managers</w:t>
      </w:r>
      <w:r w:rsidRPr="009F28F6">
        <w:rPr>
          <w:rFonts w:ascii="Times New Roman" w:eastAsia="Calibri" w:hAnsi="Times New Roman" w:cs="Times New Roman"/>
          <w:sz w:val="24"/>
          <w:szCs w:val="24"/>
          <w:lang w:eastAsia="en-US"/>
        </w:rPr>
        <w:t xml:space="preserve">, as well as takes care of the activity of </w:t>
      </w:r>
      <w:r w:rsidRPr="009F28F6">
        <w:rPr>
          <w:rFonts w:ascii="Times New Roman" w:eastAsia="Calibri" w:hAnsi="Times New Roman" w:cs="Times New Roman"/>
          <w:i/>
          <w:sz w:val="24"/>
          <w:szCs w:val="24"/>
          <w:lang w:eastAsia="en-US"/>
        </w:rPr>
        <w:t>the</w:t>
      </w:r>
      <w:r w:rsidRPr="009F28F6">
        <w:rPr>
          <w:rFonts w:ascii="Times New Roman" w:eastAsia="Calibri" w:hAnsi="Times New Roman" w:cs="Times New Roman"/>
          <w:sz w:val="24"/>
          <w:szCs w:val="24"/>
          <w:lang w:eastAsia="en-US"/>
        </w:rPr>
        <w:t xml:space="preserve"> </w:t>
      </w:r>
      <w:r w:rsidRPr="009F28F6">
        <w:rPr>
          <w:rFonts w:ascii="Times New Roman" w:eastAsia="Calibri" w:hAnsi="Times New Roman" w:cs="Times New Roman"/>
          <w:i/>
          <w:sz w:val="24"/>
          <w:szCs w:val="24"/>
          <w:lang w:eastAsia="en-US"/>
        </w:rPr>
        <w:t>Information and Documentation Center on Library and Information Science,</w:t>
      </w:r>
      <w:r w:rsidRPr="009F28F6">
        <w:rPr>
          <w:rFonts w:ascii="Times New Roman" w:eastAsia="Calibri" w:hAnsi="Times New Roman" w:cs="Times New Roman"/>
          <w:sz w:val="24"/>
          <w:szCs w:val="24"/>
          <w:lang w:eastAsia="en-US"/>
        </w:rPr>
        <w:t xml:space="preserve"> which holds about three thousand publications.</w:t>
      </w:r>
    </w:p>
    <w:p w14:paraId="57383C97"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p>
    <w:p w14:paraId="23793EE7"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 xml:space="preserve">Research Activity </w:t>
      </w:r>
    </w:p>
    <w:p w14:paraId="7D6EF9C8"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The purposes of the research activity are:</w:t>
      </w:r>
    </w:p>
    <w:p w14:paraId="25717401" w14:textId="77777777" w:rsidR="009F28F6" w:rsidRPr="009F28F6" w:rsidRDefault="009F28F6" w:rsidP="009F28F6">
      <w:pPr>
        <w:numPr>
          <w:ilvl w:val="0"/>
          <w:numId w:val="21"/>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Performance of the researches in the field of Library and Information Science, especially on the topics connected to the national books and scientific use of the heritage collection</w:t>
      </w:r>
    </w:p>
    <w:p w14:paraId="0C7C1811" w14:textId="77777777" w:rsidR="009F28F6" w:rsidRPr="009F28F6" w:rsidRDefault="009F28F6" w:rsidP="009F28F6">
      <w:pPr>
        <w:numPr>
          <w:ilvl w:val="0"/>
          <w:numId w:val="21"/>
        </w:num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Organizing surveys on public opinion about the books, reading, library and librarians. The Library studies the history of Bessarabian libraries of XIX century, the readings in the space and time, the best books of the year, etc.</w:t>
      </w:r>
    </w:p>
    <w:p w14:paraId="0FB40584"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p>
    <w:p w14:paraId="08445B6B"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Collection Development</w:t>
      </w:r>
    </w:p>
    <w:p w14:paraId="4173CFC5"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The creation and update of the collections is one of primary goals of the National Library of the Republic of Moldova. Annually the Library acquires up to 13-15 thousand of various documents. </w:t>
      </w:r>
    </w:p>
    <w:p w14:paraId="12F67F60"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lastRenderedPageBreak/>
        <w:t>The National Library collections were enriched trough the Legal deposit activity, purchasing, donations and international book exchanges.</w:t>
      </w:r>
    </w:p>
    <w:p w14:paraId="1581524E"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Since 1950 the Library receives the copies of the documents subject to </w:t>
      </w:r>
      <w:r w:rsidRPr="009F28F6">
        <w:rPr>
          <w:rFonts w:ascii="Times New Roman" w:eastAsia="Calibri" w:hAnsi="Times New Roman" w:cs="Times New Roman"/>
          <w:i/>
          <w:sz w:val="24"/>
          <w:szCs w:val="24"/>
          <w:lang w:eastAsia="en-US"/>
        </w:rPr>
        <w:t>Legal deposit</w:t>
      </w:r>
      <w:r w:rsidRPr="009F28F6">
        <w:rPr>
          <w:rFonts w:ascii="Times New Roman" w:eastAsia="Calibri" w:hAnsi="Times New Roman" w:cs="Times New Roman"/>
          <w:b/>
          <w:sz w:val="24"/>
          <w:szCs w:val="24"/>
          <w:lang w:eastAsia="en-US"/>
        </w:rPr>
        <w:t xml:space="preserve">, </w:t>
      </w:r>
      <w:r w:rsidRPr="009F28F6">
        <w:rPr>
          <w:rFonts w:ascii="Times New Roman" w:eastAsia="Calibri" w:hAnsi="Times New Roman" w:cs="Times New Roman"/>
          <w:sz w:val="24"/>
          <w:szCs w:val="24"/>
          <w:lang w:eastAsia="en-US"/>
        </w:rPr>
        <w:t>i.e</w:t>
      </w:r>
      <w:r w:rsidRPr="009F28F6">
        <w:rPr>
          <w:rFonts w:ascii="Times New Roman" w:eastAsia="Calibri" w:hAnsi="Times New Roman" w:cs="Times New Roman"/>
          <w:b/>
          <w:sz w:val="24"/>
          <w:szCs w:val="24"/>
          <w:lang w:eastAsia="en-US"/>
        </w:rPr>
        <w:t>.</w:t>
      </w:r>
      <w:r w:rsidRPr="009F28F6">
        <w:rPr>
          <w:rFonts w:ascii="Times New Roman" w:eastAsia="Calibri" w:hAnsi="Times New Roman" w:cs="Times New Roman"/>
          <w:sz w:val="24"/>
          <w:szCs w:val="24"/>
          <w:lang w:eastAsia="en-US"/>
        </w:rPr>
        <w:t xml:space="preserve"> all documents printed in Moldova including books, periodicals, multimedia documents, etc. </w:t>
      </w:r>
    </w:p>
    <w:p w14:paraId="1D3F384E"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i/>
          <w:sz w:val="24"/>
          <w:szCs w:val="24"/>
          <w:lang w:eastAsia="en-US"/>
        </w:rPr>
        <w:t>The international book exchange</w:t>
      </w:r>
      <w:r w:rsidRPr="009F28F6">
        <w:rPr>
          <w:rFonts w:ascii="Times New Roman" w:eastAsia="Calibri" w:hAnsi="Times New Roman" w:cs="Times New Roman"/>
          <w:sz w:val="24"/>
          <w:szCs w:val="24"/>
          <w:lang w:eastAsia="en-US"/>
        </w:rPr>
        <w:t xml:space="preserve"> remains an important source of acquisition for the collection of foreign publications of the Library. Among permanent partners of book exchange are the National Library of Romania, the Library of Congress of USA, the National Library of France, etc.</w:t>
      </w:r>
    </w:p>
    <w:p w14:paraId="1D5FC422"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i/>
          <w:sz w:val="24"/>
          <w:szCs w:val="24"/>
          <w:lang w:eastAsia="en-US"/>
        </w:rPr>
        <w:t>Donations</w:t>
      </w:r>
      <w:r w:rsidRPr="009F28F6">
        <w:rPr>
          <w:rFonts w:ascii="Times New Roman" w:eastAsia="Calibri" w:hAnsi="Times New Roman" w:cs="Times New Roman"/>
          <w:sz w:val="24"/>
          <w:szCs w:val="24"/>
          <w:lang w:eastAsia="en-US"/>
        </w:rPr>
        <w:t xml:space="preserve"> include both separate volumes and book collections. Annually the Library receives up to 3-4 thousand documents. The most impressive gifts the Library receives from the Romanian government, the embassies accredited in Moldova, district libraries of Romania.</w:t>
      </w:r>
    </w:p>
    <w:p w14:paraId="7DF3FDE0"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A total of 2,5 million of documents in 30 languages represent the multimedia collection, including: manuscripts, printed materials, audio-visual documents, graphic documents, micro formats, electronic documents.</w:t>
      </w:r>
    </w:p>
    <w:p w14:paraId="145F7D0E"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p>
    <w:p w14:paraId="2E4D2D2C"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The Information System of the Library</w:t>
      </w:r>
    </w:p>
    <w:p w14:paraId="61CAB578"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In the new context of adaptation to the modern information environment, the National Library of the Republic of Moldova has modified the information system, striving to improve its quality. Alongside with traditional library elements, the system includes also new elements, such as: on-line services, databases, remote services, etc. This system comprise the elaboration of diverse information tools, bibliographic and informational assistance to the users, creation of bibliographies, bibliographic researches and reviews, collaboration with mass-media, etc. The library realizes new projects on digitalization and on the creation of a digital library. The Library also participates in the development of information tools at a national level, in creation of the bibliographic automated information system of libraries in the Republic of Moldova.  </w:t>
      </w:r>
    </w:p>
    <w:p w14:paraId="38A0972F"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Databases</w:t>
      </w:r>
    </w:p>
    <w:p w14:paraId="03D4B0B5"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Since 1991 the information on new acquisitions is included in the electronic catalogue. Now the on-line catalogue contains about 557 336 registrations. The central database comprises other databases: “Culture in Moldova”, “Exteriorica”.</w:t>
      </w:r>
    </w:p>
    <w:p w14:paraId="118BBFF0"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p>
    <w:p w14:paraId="394F05CC"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Communicating the Library Collection</w:t>
      </w:r>
    </w:p>
    <w:p w14:paraId="279E3203"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b/>
          <w:sz w:val="24"/>
          <w:szCs w:val="24"/>
          <w:lang w:eastAsia="en-US"/>
        </w:rPr>
        <w:t xml:space="preserve"> </w:t>
      </w:r>
      <w:r w:rsidRPr="009F28F6">
        <w:rPr>
          <w:rFonts w:ascii="Times New Roman" w:eastAsia="Calibri" w:hAnsi="Times New Roman" w:cs="Times New Roman"/>
          <w:sz w:val="24"/>
          <w:szCs w:val="24"/>
          <w:lang w:eastAsia="en-US"/>
        </w:rPr>
        <w:t>In order to satisfy the expectations of users, the National Library studies the user’s requirements, according to which the objectives and the offered services are permanently changed.</w:t>
      </w:r>
    </w:p>
    <w:p w14:paraId="7AF15AD4"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Within one year about 5500 registered users made 69 thousand visits to the National Library. About 293 thousand documents were offered to them.</w:t>
      </w:r>
    </w:p>
    <w:p w14:paraId="18366AA2"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The documents of the Library can be read in reading rooms, requested by interlibrary loan, as well as checked out through personal loan.    </w:t>
      </w:r>
    </w:p>
    <w:p w14:paraId="7AA586D0"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lastRenderedPageBreak/>
        <w:t xml:space="preserve">Reading rooms </w:t>
      </w:r>
    </w:p>
    <w:p w14:paraId="3B31E215" w14:textId="1CF24F7D"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Ten reading rooms are available for the users of the National Library;</w:t>
      </w:r>
      <w:r w:rsidRPr="009F28F6">
        <w:rPr>
          <w:rFonts w:ascii="Calibri" w:eastAsia="Calibri" w:hAnsi="Calibri" w:cs="Times New Roman"/>
          <w:sz w:val="22"/>
          <w:szCs w:val="22"/>
          <w:lang w:val="ro-RO" w:eastAsia="en-US"/>
        </w:rPr>
        <w:t xml:space="preserve"> </w:t>
      </w:r>
      <w:r w:rsidRPr="009F28F6">
        <w:rPr>
          <w:rFonts w:ascii="Times New Roman" w:eastAsia="Calibri" w:hAnsi="Times New Roman" w:cs="Times New Roman"/>
          <w:sz w:val="24"/>
          <w:szCs w:val="24"/>
          <w:lang w:eastAsia="en-US"/>
        </w:rPr>
        <w:t xml:space="preserve">eight </w:t>
      </w:r>
      <w:r w:rsidR="0035163C">
        <w:rPr>
          <w:rFonts w:ascii="Times New Roman" w:eastAsia="Calibri" w:hAnsi="Times New Roman" w:cs="Times New Roman"/>
          <w:sz w:val="24"/>
          <w:szCs w:val="24"/>
          <w:lang w:eastAsia="en-US"/>
        </w:rPr>
        <w:t>out of them are specialized. 310</w:t>
      </w:r>
      <w:r w:rsidRPr="009F28F6">
        <w:rPr>
          <w:rFonts w:ascii="Times New Roman" w:eastAsia="Calibri" w:hAnsi="Times New Roman" w:cs="Times New Roman"/>
          <w:sz w:val="24"/>
          <w:szCs w:val="24"/>
          <w:lang w:eastAsia="en-US"/>
        </w:rPr>
        <w:t xml:space="preserve"> users can simultaneously use the reading rooms.</w:t>
      </w:r>
      <w:r w:rsidRPr="009F28F6">
        <w:rPr>
          <w:rFonts w:ascii="Times New Roman" w:eastAsia="Calibri" w:hAnsi="Times New Roman" w:cs="Times New Roman"/>
          <w:sz w:val="24"/>
          <w:szCs w:val="24"/>
          <w:lang w:eastAsia="en-US"/>
        </w:rPr>
        <w:br/>
      </w:r>
    </w:p>
    <w:p w14:paraId="03BB17AC"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b/>
          <w:sz w:val="24"/>
          <w:szCs w:val="24"/>
          <w:lang w:eastAsia="en-US"/>
        </w:rPr>
        <w:t>Public relations</w:t>
      </w:r>
    </w:p>
    <w:p w14:paraId="3B87E55F"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 xml:space="preserve">Cultural and Scientific Events </w:t>
      </w:r>
    </w:p>
    <w:p w14:paraId="677736B7" w14:textId="5E4F7F7F" w:rsidR="009F28F6" w:rsidRPr="009F28F6" w:rsidRDefault="00BE50E8" w:rsidP="009F28F6">
      <w:pPr>
        <w:spacing w:before="0" w:after="16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Cultural activities play</w:t>
      </w:r>
      <w:r w:rsidR="009F28F6" w:rsidRPr="009F28F6">
        <w:rPr>
          <w:rFonts w:ascii="Times New Roman" w:eastAsia="Calibri" w:hAnsi="Times New Roman" w:cs="Times New Roman"/>
          <w:sz w:val="24"/>
          <w:szCs w:val="24"/>
          <w:lang w:eastAsia="en-US"/>
        </w:rPr>
        <w:t xml:space="preserve"> an important role among other activities of the National Library. Annually the Library, altogether with the creative associations, embassies, researchers and cultural leaders organizes about 50 events. The most important of them are: </w:t>
      </w:r>
      <w:r w:rsidR="009F28F6" w:rsidRPr="009F28F6">
        <w:rPr>
          <w:rFonts w:ascii="Times New Roman" w:eastAsia="Calibri" w:hAnsi="Times New Roman" w:cs="Times New Roman"/>
          <w:i/>
          <w:sz w:val="24"/>
          <w:szCs w:val="24"/>
          <w:lang w:eastAsia="en-US"/>
        </w:rPr>
        <w:t>the International Book Fair, Symposium "Bessarabians around the world", Musical Salon, Art Exhibition, Philosophical Cafe</w:t>
      </w:r>
      <w:r w:rsidR="009F28F6" w:rsidRPr="009F28F6">
        <w:rPr>
          <w:rFonts w:ascii="Times New Roman" w:eastAsia="Calibri" w:hAnsi="Times New Roman" w:cs="Times New Roman"/>
          <w:sz w:val="24"/>
          <w:szCs w:val="24"/>
          <w:lang w:eastAsia="en-US"/>
        </w:rPr>
        <w:t>, many pedagogical actions, etc.</w:t>
      </w:r>
    </w:p>
    <w:p w14:paraId="637AF613"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p>
    <w:p w14:paraId="7F3F30CF"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 xml:space="preserve">Exhibitions </w:t>
      </w:r>
    </w:p>
    <w:p w14:paraId="36406358"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Annually the National Library of the Republic of Moldova are organizing more than 100 exhibitions, displaying about 10 thousand documents in various languages. The monthly exhibitions, organized together with embassies, creative associations are of great interest. Exhibitions of new acquisitions are regularly carried out. Subject matter exhibitions, including those outside of the library premises, are also organized.</w:t>
      </w:r>
    </w:p>
    <w:p w14:paraId="5F300168"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p>
    <w:p w14:paraId="4FB2D5D6"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Publishing Activity</w:t>
      </w:r>
    </w:p>
    <w:p w14:paraId="1AC25187"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The National Library issues up to more than 30 titles of publications annually, with a volume of over 100 author's sheets:   bibliographic, methodological, advertising and other editions. Achievements in this area are: </w:t>
      </w:r>
      <w:r w:rsidRPr="009F28F6">
        <w:rPr>
          <w:rFonts w:ascii="Times New Roman" w:eastAsia="Calibri" w:hAnsi="Times New Roman" w:cs="Times New Roman"/>
          <w:i/>
          <w:sz w:val="24"/>
          <w:szCs w:val="24"/>
          <w:lang w:eastAsia="en-US"/>
        </w:rPr>
        <w:t>“The Books of Moldova: Summary of shared catalogue”, “National Bibliography: Exteriorica”, “National Bibliography: Official publications”, “National Bibliography: Doctoral thesis”, “Culture in Moldova”, “The Chronicle of Political, Administrative, Social Economic and Cultural Life of Moldova”, “The National Calendar”</w:t>
      </w:r>
      <w:r w:rsidRPr="009F28F6">
        <w:rPr>
          <w:rFonts w:ascii="Times New Roman" w:eastAsia="Calibri" w:hAnsi="Times New Roman" w:cs="Times New Roman"/>
          <w:sz w:val="24"/>
          <w:szCs w:val="24"/>
          <w:lang w:eastAsia="en-US"/>
        </w:rPr>
        <w:t>, bio bibliographies, etc.</w:t>
      </w:r>
    </w:p>
    <w:p w14:paraId="2BBE7944"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p>
    <w:p w14:paraId="453EFBA5"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Staff of the Library</w:t>
      </w:r>
    </w:p>
    <w:p w14:paraId="1C48CFE5" w14:textId="3D065888"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Successes</w:t>
      </w:r>
      <w:r w:rsidR="001C53D8">
        <w:rPr>
          <w:rFonts w:ascii="Times New Roman" w:eastAsia="Calibri" w:hAnsi="Times New Roman" w:cs="Times New Roman"/>
          <w:sz w:val="24"/>
          <w:szCs w:val="24"/>
          <w:lang w:eastAsia="en-US"/>
        </w:rPr>
        <w:t xml:space="preserve"> achieved by the Library belong</w:t>
      </w:r>
      <w:r w:rsidRPr="009F28F6">
        <w:rPr>
          <w:rFonts w:ascii="Times New Roman" w:eastAsia="Calibri" w:hAnsi="Times New Roman" w:cs="Times New Roman"/>
          <w:sz w:val="24"/>
          <w:szCs w:val="24"/>
          <w:lang w:eastAsia="en-US"/>
        </w:rPr>
        <w:t xml:space="preserve"> to its staff of professionals. There are 248 employees, 200 out of them are library specialists. The core of staff is the personnel with more than 15 years of work experience.          </w:t>
      </w:r>
    </w:p>
    <w:p w14:paraId="40FCA554" w14:textId="77777777" w:rsidR="009F28F6" w:rsidRDefault="009F28F6" w:rsidP="009F28F6">
      <w:pPr>
        <w:spacing w:before="0" w:after="160" w:line="259" w:lineRule="auto"/>
        <w:jc w:val="both"/>
        <w:rPr>
          <w:rFonts w:ascii="Times New Roman" w:eastAsia="Calibri" w:hAnsi="Times New Roman" w:cs="Times New Roman"/>
          <w:b/>
          <w:sz w:val="24"/>
          <w:szCs w:val="24"/>
          <w:lang w:eastAsia="en-US"/>
        </w:rPr>
      </w:pPr>
    </w:p>
    <w:p w14:paraId="7DAFEF22"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Address:</w:t>
      </w:r>
    </w:p>
    <w:p w14:paraId="6175DF7D"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lastRenderedPageBreak/>
        <w:t>The National Library of the Republic of Moldova</w:t>
      </w:r>
    </w:p>
    <w:p w14:paraId="020BAD3C"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78-A, August 31, 1989 Street</w:t>
      </w:r>
    </w:p>
    <w:p w14:paraId="15017CB7"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MD-2012, Chisinau,</w:t>
      </w:r>
    </w:p>
    <w:p w14:paraId="751A2882"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Republic of Moldova </w:t>
      </w:r>
    </w:p>
    <w:p w14:paraId="079104A2"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Tel./ Fax (3732) 22 14 75</w:t>
      </w:r>
    </w:p>
    <w:p w14:paraId="616B62A3" w14:textId="77777777" w:rsidR="009F28F6" w:rsidRPr="009F28F6" w:rsidRDefault="00F3303B" w:rsidP="009F28F6">
      <w:pPr>
        <w:spacing w:before="0" w:after="160" w:line="259" w:lineRule="auto"/>
        <w:jc w:val="both"/>
        <w:rPr>
          <w:rFonts w:ascii="Times New Roman" w:eastAsia="Calibri" w:hAnsi="Times New Roman" w:cs="Times New Roman"/>
          <w:sz w:val="24"/>
          <w:szCs w:val="24"/>
          <w:lang w:eastAsia="en-US"/>
        </w:rPr>
      </w:pPr>
      <w:hyperlink r:id="rId19" w:history="1">
        <w:r w:rsidR="009F28F6" w:rsidRPr="009F28F6">
          <w:rPr>
            <w:rFonts w:ascii="Times New Roman" w:eastAsia="Calibri" w:hAnsi="Times New Roman" w:cs="Times New Roman"/>
            <w:color w:val="0563C1"/>
            <w:sz w:val="24"/>
            <w:szCs w:val="24"/>
            <w:u w:val="single"/>
            <w:lang w:eastAsia="en-US"/>
          </w:rPr>
          <w:t>www.bnrm.moldova</w:t>
        </w:r>
      </w:hyperlink>
    </w:p>
    <w:p w14:paraId="6FB3F25C"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E-mail: </w:t>
      </w:r>
      <w:hyperlink r:id="rId20" w:history="1">
        <w:r w:rsidRPr="009F28F6">
          <w:rPr>
            <w:rFonts w:ascii="Times New Roman" w:eastAsia="Calibri" w:hAnsi="Times New Roman" w:cs="Times New Roman"/>
            <w:color w:val="0563C1"/>
            <w:sz w:val="24"/>
            <w:szCs w:val="24"/>
            <w:u w:val="single"/>
            <w:lang w:eastAsia="en-US"/>
          </w:rPr>
          <w:t>biblioteca@bnrm.md</w:t>
        </w:r>
      </w:hyperlink>
    </w:p>
    <w:p w14:paraId="6565A9E2"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p>
    <w:p w14:paraId="083323B0"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General Director: Elena Pintilei</w:t>
      </w:r>
    </w:p>
    <w:p w14:paraId="2CECCF96"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Tel.: (373 22) 22 14 75</w:t>
      </w:r>
    </w:p>
    <w:p w14:paraId="13E46D42"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b/>
          <w:sz w:val="24"/>
          <w:szCs w:val="24"/>
          <w:lang w:eastAsia="en-US"/>
        </w:rPr>
        <w:t>Deputy Directors:</w:t>
      </w:r>
      <w:r w:rsidRPr="009F28F6">
        <w:rPr>
          <w:rFonts w:ascii="Times New Roman" w:eastAsia="Calibri" w:hAnsi="Times New Roman" w:cs="Times New Roman"/>
          <w:sz w:val="24"/>
          <w:szCs w:val="24"/>
          <w:lang w:eastAsia="en-US"/>
        </w:rPr>
        <w:t xml:space="preserve"> </w:t>
      </w:r>
    </w:p>
    <w:p w14:paraId="3D40468E"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p>
    <w:p w14:paraId="65DF9DA9"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Vera Osoianu</w:t>
      </w:r>
      <w:r w:rsidRPr="009F28F6">
        <w:rPr>
          <w:rFonts w:ascii="Times New Roman" w:eastAsia="Calibri" w:hAnsi="Times New Roman" w:cs="Times New Roman"/>
          <w:b/>
          <w:sz w:val="24"/>
          <w:szCs w:val="24"/>
          <w:lang w:eastAsia="en-US"/>
        </w:rPr>
        <w:tab/>
      </w:r>
      <w:r w:rsidRPr="009F28F6">
        <w:rPr>
          <w:rFonts w:ascii="Times New Roman" w:eastAsia="Calibri" w:hAnsi="Times New Roman" w:cs="Times New Roman"/>
          <w:b/>
          <w:sz w:val="24"/>
          <w:szCs w:val="24"/>
          <w:lang w:eastAsia="en-US"/>
        </w:rPr>
        <w:tab/>
        <w:t xml:space="preserve">    </w:t>
      </w:r>
    </w:p>
    <w:p w14:paraId="4EB041B2"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Tel.: (373 22) 24 04 43 </w:t>
      </w:r>
    </w:p>
    <w:p w14:paraId="5AD539AE" w14:textId="77777777" w:rsidR="009F28F6" w:rsidRPr="00C85148" w:rsidRDefault="009F28F6" w:rsidP="009F28F6">
      <w:pPr>
        <w:spacing w:before="0" w:after="160" w:line="259" w:lineRule="auto"/>
        <w:jc w:val="both"/>
        <w:rPr>
          <w:rFonts w:ascii="Times New Roman" w:eastAsia="Calibri" w:hAnsi="Times New Roman" w:cs="Times New Roman"/>
          <w:sz w:val="24"/>
          <w:szCs w:val="24"/>
          <w:lang w:val="de-AT" w:eastAsia="en-US"/>
        </w:rPr>
      </w:pPr>
      <w:r w:rsidRPr="00C85148">
        <w:rPr>
          <w:rFonts w:ascii="Times New Roman" w:eastAsia="Calibri" w:hAnsi="Times New Roman" w:cs="Times New Roman"/>
          <w:sz w:val="24"/>
          <w:szCs w:val="24"/>
          <w:lang w:val="de-AT" w:eastAsia="en-US"/>
        </w:rPr>
        <w:t xml:space="preserve">e-mail: </w:t>
      </w:r>
      <w:hyperlink r:id="rId21" w:history="1">
        <w:r w:rsidRPr="00C85148">
          <w:rPr>
            <w:rFonts w:ascii="Times New Roman" w:eastAsia="Calibri" w:hAnsi="Times New Roman" w:cs="Times New Roman"/>
            <w:color w:val="0563C1"/>
            <w:sz w:val="24"/>
            <w:szCs w:val="24"/>
            <w:u w:val="single"/>
            <w:lang w:val="de-AT" w:eastAsia="en-US"/>
          </w:rPr>
          <w:t>vera_osoianu@yahoo.com</w:t>
        </w:r>
      </w:hyperlink>
    </w:p>
    <w:p w14:paraId="4112B741" w14:textId="77777777" w:rsidR="009F28F6" w:rsidRPr="00C85148" w:rsidRDefault="009F28F6" w:rsidP="009F28F6">
      <w:pPr>
        <w:spacing w:before="0" w:after="160" w:line="259" w:lineRule="auto"/>
        <w:jc w:val="both"/>
        <w:rPr>
          <w:rFonts w:ascii="Times New Roman" w:eastAsia="Calibri" w:hAnsi="Times New Roman" w:cs="Times New Roman"/>
          <w:sz w:val="24"/>
          <w:szCs w:val="24"/>
          <w:lang w:val="de-AT" w:eastAsia="en-US"/>
        </w:rPr>
      </w:pPr>
    </w:p>
    <w:p w14:paraId="060D19CD"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Aliona Tostogan</w:t>
      </w:r>
    </w:p>
    <w:p w14:paraId="3FA37124"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Tel.: (373 22) 24 04 18</w:t>
      </w:r>
    </w:p>
    <w:p w14:paraId="7C38373C"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 e-mail: </w:t>
      </w:r>
      <w:hyperlink r:id="rId22" w:history="1">
        <w:r w:rsidRPr="009F28F6">
          <w:rPr>
            <w:rFonts w:ascii="Times New Roman" w:eastAsia="Calibri" w:hAnsi="Times New Roman" w:cs="Times New Roman"/>
            <w:color w:val="0563C1"/>
            <w:sz w:val="24"/>
            <w:szCs w:val="24"/>
            <w:u w:val="single"/>
            <w:lang w:eastAsia="en-US"/>
          </w:rPr>
          <w:t>a.tostogan@bnrm.md</w:t>
        </w:r>
      </w:hyperlink>
    </w:p>
    <w:p w14:paraId="13ABEBBD"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p>
    <w:p w14:paraId="457F7DB6"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Aliona Muntean</w:t>
      </w:r>
    </w:p>
    <w:p w14:paraId="470696F8"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Tel.: (373 22) 24 04 18</w:t>
      </w:r>
    </w:p>
    <w:p w14:paraId="62DA787D"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r w:rsidRPr="009F28F6">
        <w:rPr>
          <w:rFonts w:ascii="Times New Roman" w:eastAsia="Calibri" w:hAnsi="Times New Roman" w:cs="Times New Roman"/>
          <w:sz w:val="24"/>
          <w:szCs w:val="24"/>
          <w:lang w:eastAsia="en-US"/>
        </w:rPr>
        <w:t xml:space="preserve">e-mail: </w:t>
      </w:r>
      <w:hyperlink r:id="rId23" w:history="1">
        <w:r w:rsidRPr="009F28F6">
          <w:rPr>
            <w:rFonts w:ascii="Times New Roman" w:eastAsia="Calibri" w:hAnsi="Times New Roman" w:cs="Times New Roman"/>
            <w:color w:val="0563C1"/>
            <w:sz w:val="24"/>
            <w:szCs w:val="24"/>
            <w:u w:val="single"/>
            <w:lang w:eastAsia="en-US"/>
          </w:rPr>
          <w:t>aliona.muntean@bnrm.md</w:t>
        </w:r>
      </w:hyperlink>
    </w:p>
    <w:p w14:paraId="724D4FCA" w14:textId="77777777" w:rsidR="009F28F6" w:rsidRPr="009F28F6" w:rsidRDefault="009F28F6" w:rsidP="009F28F6">
      <w:pPr>
        <w:spacing w:before="0" w:after="160" w:line="259" w:lineRule="auto"/>
        <w:jc w:val="both"/>
        <w:rPr>
          <w:rFonts w:ascii="Times New Roman" w:eastAsia="Calibri" w:hAnsi="Times New Roman" w:cs="Times New Roman"/>
          <w:sz w:val="24"/>
          <w:szCs w:val="24"/>
          <w:lang w:eastAsia="en-US"/>
        </w:rPr>
      </w:pPr>
    </w:p>
    <w:p w14:paraId="1AFAE64E" w14:textId="77777777" w:rsidR="009F28F6" w:rsidRPr="009F28F6" w:rsidRDefault="009F28F6" w:rsidP="009F28F6">
      <w:pPr>
        <w:spacing w:before="0" w:after="160" w:line="259" w:lineRule="auto"/>
        <w:jc w:val="both"/>
        <w:rPr>
          <w:rFonts w:ascii="Times New Roman" w:eastAsia="Calibri" w:hAnsi="Times New Roman" w:cs="Times New Roman"/>
          <w:b/>
          <w:sz w:val="24"/>
          <w:szCs w:val="24"/>
          <w:lang w:eastAsia="en-US"/>
        </w:rPr>
      </w:pPr>
      <w:r w:rsidRPr="009F28F6">
        <w:rPr>
          <w:rFonts w:ascii="Times New Roman" w:eastAsia="Calibri" w:hAnsi="Times New Roman" w:cs="Times New Roman"/>
          <w:b/>
          <w:sz w:val="24"/>
          <w:szCs w:val="24"/>
          <w:lang w:eastAsia="en-US"/>
        </w:rPr>
        <w:t>Veronica Bors</w:t>
      </w:r>
    </w:p>
    <w:p w14:paraId="266203CC" w14:textId="77777777" w:rsidR="009F28F6" w:rsidRPr="00C85148" w:rsidRDefault="009F28F6" w:rsidP="009F28F6">
      <w:pPr>
        <w:spacing w:before="0" w:after="160" w:line="259" w:lineRule="auto"/>
        <w:jc w:val="both"/>
        <w:rPr>
          <w:rFonts w:ascii="Times New Roman" w:eastAsia="Calibri" w:hAnsi="Times New Roman" w:cs="Times New Roman"/>
          <w:sz w:val="24"/>
          <w:szCs w:val="24"/>
          <w:lang w:val="de-AT" w:eastAsia="en-US"/>
        </w:rPr>
      </w:pPr>
      <w:r w:rsidRPr="00C85148">
        <w:rPr>
          <w:rFonts w:ascii="Times New Roman" w:eastAsia="Calibri" w:hAnsi="Times New Roman" w:cs="Times New Roman"/>
          <w:sz w:val="24"/>
          <w:szCs w:val="24"/>
          <w:lang w:val="de-AT" w:eastAsia="en-US"/>
        </w:rPr>
        <w:t>Tel: (373 22) 24 18 30</w:t>
      </w:r>
    </w:p>
    <w:p w14:paraId="7DE73AD5" w14:textId="19386B33" w:rsidR="009F28F6" w:rsidRPr="00C85148" w:rsidRDefault="009F28F6" w:rsidP="009F28F6">
      <w:pPr>
        <w:rPr>
          <w:b/>
          <w:lang w:val="de-AT"/>
        </w:rPr>
      </w:pPr>
      <w:r w:rsidRPr="00C85148">
        <w:rPr>
          <w:rFonts w:ascii="Times New Roman" w:eastAsia="Calibri" w:hAnsi="Times New Roman"/>
          <w:sz w:val="24"/>
          <w:szCs w:val="24"/>
          <w:lang w:val="de-AT"/>
        </w:rPr>
        <w:t xml:space="preserve">e-mail: </w:t>
      </w:r>
      <w:hyperlink r:id="rId24" w:history="1">
        <w:r w:rsidRPr="00C85148">
          <w:rPr>
            <w:rFonts w:ascii="Times New Roman" w:eastAsia="Calibri" w:hAnsi="Times New Roman"/>
            <w:color w:val="0563C1"/>
            <w:sz w:val="24"/>
            <w:szCs w:val="24"/>
            <w:u w:val="single"/>
            <w:lang w:val="de-AT"/>
          </w:rPr>
          <w:t>vbors@bnrm.md</w:t>
        </w:r>
      </w:hyperlink>
    </w:p>
    <w:p w14:paraId="42395998" w14:textId="77777777" w:rsidR="000D495F" w:rsidRPr="00C85148" w:rsidRDefault="000D495F">
      <w:pPr>
        <w:rPr>
          <w:rFonts w:ascii="Calibri" w:eastAsiaTheme="minorHAnsi" w:hAnsi="Calibri" w:cs="Times New Roman"/>
          <w:b/>
          <w:sz w:val="22"/>
          <w:szCs w:val="22"/>
          <w:lang w:val="de-AT" w:eastAsia="en-US"/>
        </w:rPr>
      </w:pPr>
      <w:r w:rsidRPr="00C85148">
        <w:rPr>
          <w:b/>
          <w:lang w:val="de-AT"/>
        </w:rPr>
        <w:br w:type="page"/>
      </w:r>
    </w:p>
    <w:p w14:paraId="2D2F0319" w14:textId="77777777" w:rsidR="00B76802" w:rsidRDefault="00B76802" w:rsidP="00B76802">
      <w:pPr>
        <w:pStyle w:val="berschrift1"/>
      </w:pPr>
      <w:r>
        <w:lastRenderedPageBreak/>
        <w:t>Chapter III: Location and Urban Spaces</w:t>
      </w:r>
    </w:p>
    <w:p w14:paraId="7F96989D" w14:textId="77777777" w:rsidR="00B76802" w:rsidRDefault="00DC6D74" w:rsidP="00B76802">
      <w:pPr>
        <w:pStyle w:val="Question"/>
      </w:pPr>
      <w:r>
        <w:t>Please describe the location of your national library buildings (eg. main building in capital city with close proximity to universities, storage buildings in rural area, located two hours by train from building in capital).</w:t>
      </w:r>
    </w:p>
    <w:p w14:paraId="4F69CAA0" w14:textId="12744B11" w:rsidR="00B76802" w:rsidRPr="00B76802" w:rsidRDefault="00B76802" w:rsidP="00B76802">
      <w:pPr>
        <w:pStyle w:val="Question"/>
        <w:numPr>
          <w:ilvl w:val="0"/>
          <w:numId w:val="0"/>
        </w:numPr>
        <w:ind w:left="144" w:firstLine="374"/>
        <w:rPr>
          <w:b w:val="0"/>
        </w:rPr>
      </w:pPr>
      <w:r w:rsidRPr="00B76802">
        <w:rPr>
          <w:b w:val="0"/>
        </w:rPr>
        <w:t xml:space="preserve"> </w:t>
      </w:r>
    </w:p>
    <w:p w14:paraId="288F4540" w14:textId="6456FF49" w:rsidR="00DC6D74" w:rsidRDefault="00DC6D74" w:rsidP="00E873F6">
      <w:pPr>
        <w:pStyle w:val="Question"/>
      </w:pPr>
      <w:r>
        <w:t>CENL has provided a map of your headquarter location at the centre of a 500m radius</w:t>
      </w:r>
      <w:r w:rsidR="00B76802">
        <w:t xml:space="preserve"> – taken as a screenshot from Google maps</w:t>
      </w:r>
      <w:r>
        <w:t xml:space="preserve">. </w:t>
      </w:r>
      <w:r w:rsidR="00B76802">
        <w:t>If this is not the correct location of your library building, please supply an alternative screen shot.</w:t>
      </w:r>
    </w:p>
    <w:p w14:paraId="2FF0B278" w14:textId="77777777" w:rsidR="00F3303B" w:rsidRDefault="00F3303B" w:rsidP="00F3303B">
      <w:pPr>
        <w:pStyle w:val="Listenabsatz"/>
      </w:pPr>
    </w:p>
    <w:p w14:paraId="788C7BF7" w14:textId="1095B1CC" w:rsidR="00F3303B" w:rsidRDefault="00F3303B" w:rsidP="00F3303B">
      <w:pPr>
        <w:pStyle w:val="Question"/>
        <w:numPr>
          <w:ilvl w:val="0"/>
          <w:numId w:val="0"/>
        </w:numPr>
        <w:ind w:left="518"/>
      </w:pPr>
      <w:r>
        <w:rPr>
          <w:noProof/>
          <w:lang w:val="de-AT" w:eastAsia="de-AT"/>
        </w:rPr>
        <w:drawing>
          <wp:inline distT="0" distB="0" distL="0" distR="0" wp14:anchorId="59D29A14" wp14:editId="72CF55ED">
            <wp:extent cx="5943600" cy="337693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376930"/>
                    </a:xfrm>
                    <a:prstGeom prst="rect">
                      <a:avLst/>
                    </a:prstGeom>
                    <a:noFill/>
                  </pic:spPr>
                </pic:pic>
              </a:graphicData>
            </a:graphic>
          </wp:inline>
        </w:drawing>
      </w:r>
    </w:p>
    <w:p w14:paraId="1B607C06" w14:textId="3DBB5308" w:rsidR="00DC6D74" w:rsidRDefault="00F3303B" w:rsidP="00B76802">
      <w:pPr>
        <w:ind w:firstLine="567"/>
      </w:pPr>
      <w:hyperlink r:id="rId26" w:history="1">
        <w:r w:rsidR="00B9253F" w:rsidRPr="00566376">
          <w:rPr>
            <w:rStyle w:val="Hyperlink"/>
          </w:rPr>
          <w:t>https://www.google.com/maps/place/Biblioteca+Na%C5%A3ional%C4%83/@47.0241355,28.8272138,16.75z/data=!4m</w:t>
        </w:r>
        <w:r w:rsidR="00B9253F" w:rsidRPr="00566376">
          <w:rPr>
            <w:rStyle w:val="Hyperlink"/>
          </w:rPr>
          <w:t>5</w:t>
        </w:r>
        <w:r w:rsidR="00B9253F" w:rsidRPr="00566376">
          <w:rPr>
            <w:rStyle w:val="Hyperlink"/>
          </w:rPr>
          <w:t>!3m4!1s0x40c97c33af2db525:0xd81b9c724315c504!8m2!3d47.0228745!4d28.8299931?hl=ro</w:t>
        </w:r>
      </w:hyperlink>
    </w:p>
    <w:p w14:paraId="373A0772" w14:textId="77777777" w:rsidR="00B9253F" w:rsidRDefault="00B9253F" w:rsidP="00B76802">
      <w:pPr>
        <w:ind w:firstLine="567"/>
      </w:pPr>
    </w:p>
    <w:p w14:paraId="5F82A880" w14:textId="77777777" w:rsidR="00DC6D74" w:rsidRDefault="00DC6D74" w:rsidP="00E873F6">
      <w:pPr>
        <w:pStyle w:val="Question"/>
      </w:pPr>
      <w:r>
        <w:t>Please provide details of major governmental, cultural or significant institutions within this vicinity (within a 500m radius).</w:t>
      </w:r>
    </w:p>
    <w:p w14:paraId="32872ACA" w14:textId="222F8CF0" w:rsidR="00DC6D74" w:rsidRPr="000B3496" w:rsidRDefault="00DC6D74" w:rsidP="00B76802">
      <w:pPr>
        <w:pStyle w:val="Listenabsatz"/>
        <w:ind w:hanging="153"/>
        <w:rPr>
          <w:b/>
          <w:lang w:val="en-US"/>
        </w:rPr>
      </w:pPr>
    </w:p>
    <w:p w14:paraId="448C4139" w14:textId="66C69CEC" w:rsidR="00576EAE" w:rsidRDefault="00576EAE" w:rsidP="00B76802">
      <w:pPr>
        <w:pStyle w:val="Listenabsatz"/>
        <w:ind w:hanging="153"/>
        <w:rPr>
          <w:b/>
          <w:lang w:val="en-US"/>
        </w:rPr>
      </w:pPr>
      <w:r>
        <w:rPr>
          <w:b/>
          <w:lang w:val="en-US"/>
        </w:rPr>
        <w:t>Government House, Chisinau (5 min walk). Here is located the</w:t>
      </w:r>
      <w:r w:rsidR="00B9253F">
        <w:rPr>
          <w:b/>
          <w:lang w:val="en-US"/>
        </w:rPr>
        <w:t xml:space="preserve"> Ministry of Education, Culture </w:t>
      </w:r>
      <w:r>
        <w:rPr>
          <w:b/>
          <w:lang w:val="en-US"/>
        </w:rPr>
        <w:t>and Researches</w:t>
      </w:r>
    </w:p>
    <w:p w14:paraId="5D5424E2" w14:textId="77777777" w:rsidR="00F06082" w:rsidRDefault="00576EAE" w:rsidP="00B76802">
      <w:pPr>
        <w:pStyle w:val="Listenabsatz"/>
        <w:ind w:hanging="153"/>
        <w:rPr>
          <w:b/>
          <w:lang w:val="en-US"/>
        </w:rPr>
      </w:pPr>
      <w:r>
        <w:rPr>
          <w:b/>
          <w:lang w:val="en-US"/>
        </w:rPr>
        <w:t xml:space="preserve">  </w:t>
      </w:r>
      <w:hyperlink r:id="rId27" w:history="1">
        <w:r w:rsidRPr="006F2B2D">
          <w:rPr>
            <w:rStyle w:val="Hyperlink"/>
            <w:b/>
            <w:lang w:val="en-US"/>
          </w:rPr>
          <w:t>https://en.wikipedia.org/wiki/Government_House,_Chisinau</w:t>
        </w:r>
      </w:hyperlink>
      <w:r>
        <w:rPr>
          <w:b/>
          <w:lang w:val="en-US"/>
        </w:rPr>
        <w:t xml:space="preserve"> </w:t>
      </w:r>
    </w:p>
    <w:p w14:paraId="1E423CD0" w14:textId="77777777" w:rsidR="00531642" w:rsidRDefault="00531642" w:rsidP="00B76802">
      <w:pPr>
        <w:pStyle w:val="Listenabsatz"/>
        <w:ind w:hanging="153"/>
        <w:rPr>
          <w:b/>
          <w:lang w:val="en-US"/>
        </w:rPr>
      </w:pPr>
    </w:p>
    <w:p w14:paraId="6E23AD82" w14:textId="08ECB573" w:rsidR="00531642" w:rsidRPr="00C85148" w:rsidRDefault="002F5746" w:rsidP="00B76802">
      <w:pPr>
        <w:pStyle w:val="Listenabsatz"/>
        <w:ind w:hanging="153"/>
        <w:rPr>
          <w:b/>
          <w:lang w:val="de-AT"/>
        </w:rPr>
      </w:pPr>
      <w:r w:rsidRPr="00C85148">
        <w:rPr>
          <w:b/>
          <w:lang w:val="de-AT"/>
        </w:rPr>
        <w:t>National Art Museum  (2 min walk)</w:t>
      </w:r>
    </w:p>
    <w:p w14:paraId="35BE0D5A" w14:textId="2E90007A" w:rsidR="002F5746" w:rsidRPr="00C85148" w:rsidRDefault="00F3303B" w:rsidP="00B76802">
      <w:pPr>
        <w:pStyle w:val="Listenabsatz"/>
        <w:ind w:hanging="153"/>
        <w:rPr>
          <w:b/>
          <w:lang w:val="de-AT"/>
        </w:rPr>
      </w:pPr>
      <w:hyperlink r:id="rId28" w:history="1">
        <w:r w:rsidR="002F5746" w:rsidRPr="00C85148">
          <w:rPr>
            <w:rStyle w:val="Hyperlink"/>
            <w:b/>
            <w:lang w:val="de-AT"/>
          </w:rPr>
          <w:t>http://www.mnam.md/</w:t>
        </w:r>
      </w:hyperlink>
      <w:r w:rsidR="002F5746" w:rsidRPr="00C85148">
        <w:rPr>
          <w:b/>
          <w:lang w:val="de-AT"/>
        </w:rPr>
        <w:t xml:space="preserve"> </w:t>
      </w:r>
    </w:p>
    <w:p w14:paraId="3F20AF75" w14:textId="4744CECB" w:rsidR="002F5746" w:rsidRPr="00C85148" w:rsidRDefault="00F3303B" w:rsidP="00B76802">
      <w:pPr>
        <w:pStyle w:val="Listenabsatz"/>
        <w:ind w:hanging="153"/>
        <w:rPr>
          <w:b/>
          <w:lang w:val="de-AT"/>
        </w:rPr>
      </w:pPr>
      <w:hyperlink r:id="rId29" w:history="1">
        <w:r w:rsidR="002F5746" w:rsidRPr="00C85148">
          <w:rPr>
            <w:rStyle w:val="Hyperlink"/>
            <w:b/>
            <w:lang w:val="de-AT"/>
          </w:rPr>
          <w:t>http://www.mnam.md/3d-tur/index.html</w:t>
        </w:r>
      </w:hyperlink>
      <w:r w:rsidR="002F5746" w:rsidRPr="00C85148">
        <w:rPr>
          <w:b/>
          <w:lang w:val="de-AT"/>
        </w:rPr>
        <w:t xml:space="preserve"> </w:t>
      </w:r>
    </w:p>
    <w:p w14:paraId="7BF9C00F" w14:textId="77777777" w:rsidR="002F5746" w:rsidRPr="00C85148" w:rsidRDefault="002F5746" w:rsidP="00B76802">
      <w:pPr>
        <w:pStyle w:val="Listenabsatz"/>
        <w:ind w:hanging="153"/>
        <w:rPr>
          <w:b/>
          <w:lang w:val="de-AT"/>
        </w:rPr>
      </w:pPr>
    </w:p>
    <w:p w14:paraId="374A0400" w14:textId="5D3C6F86" w:rsidR="002F5746" w:rsidRDefault="002F5746" w:rsidP="00B76802">
      <w:pPr>
        <w:pStyle w:val="Listenabsatz"/>
        <w:ind w:hanging="153"/>
        <w:rPr>
          <w:b/>
          <w:lang w:val="en-US"/>
        </w:rPr>
      </w:pPr>
      <w:r>
        <w:rPr>
          <w:b/>
          <w:lang w:val="en-US"/>
        </w:rPr>
        <w:t>National Museum of History of Moldova (2 min walk)</w:t>
      </w:r>
    </w:p>
    <w:p w14:paraId="2D8833EA" w14:textId="45025B07" w:rsidR="002F5746" w:rsidRDefault="00F3303B" w:rsidP="00B76802">
      <w:pPr>
        <w:pStyle w:val="Listenabsatz"/>
        <w:ind w:hanging="153"/>
        <w:rPr>
          <w:b/>
          <w:lang w:val="en-US"/>
        </w:rPr>
      </w:pPr>
      <w:hyperlink r:id="rId30" w:history="1">
        <w:r w:rsidR="002F5746" w:rsidRPr="00566376">
          <w:rPr>
            <w:rStyle w:val="Hyperlink"/>
            <w:b/>
            <w:lang w:val="en-US"/>
          </w:rPr>
          <w:t>https://en.wikipedia.org/wiki/National_Museum_of_History_of_Moldova</w:t>
        </w:r>
      </w:hyperlink>
      <w:r w:rsidR="002F5746">
        <w:rPr>
          <w:b/>
          <w:lang w:val="en-US"/>
        </w:rPr>
        <w:t xml:space="preserve"> </w:t>
      </w:r>
    </w:p>
    <w:p w14:paraId="066AF8AF" w14:textId="77777777" w:rsidR="002F5746" w:rsidRDefault="002F5746" w:rsidP="00B76802">
      <w:pPr>
        <w:pStyle w:val="Listenabsatz"/>
        <w:ind w:hanging="153"/>
        <w:rPr>
          <w:b/>
          <w:lang w:val="en-US"/>
        </w:rPr>
      </w:pPr>
    </w:p>
    <w:p w14:paraId="247E64D6" w14:textId="728F4783" w:rsidR="00576EAE" w:rsidRDefault="002F5746" w:rsidP="00B76802">
      <w:pPr>
        <w:pStyle w:val="Listenabsatz"/>
        <w:ind w:hanging="153"/>
        <w:rPr>
          <w:b/>
          <w:lang w:val="en-US"/>
        </w:rPr>
      </w:pPr>
      <w:r>
        <w:rPr>
          <w:b/>
          <w:lang w:val="en-US"/>
        </w:rPr>
        <w:t>National Palace/</w:t>
      </w:r>
      <w:r w:rsidR="00F06082">
        <w:rPr>
          <w:b/>
          <w:lang w:val="en-US"/>
        </w:rPr>
        <w:t xml:space="preserve">Concert Hall Nicolae Sulac (5 min walk)  </w:t>
      </w:r>
    </w:p>
    <w:p w14:paraId="08CAB614" w14:textId="0EC60255" w:rsidR="00F06082" w:rsidRDefault="00F3303B" w:rsidP="00B76802">
      <w:pPr>
        <w:pStyle w:val="Listenabsatz"/>
        <w:ind w:hanging="153"/>
        <w:rPr>
          <w:b/>
          <w:lang w:val="en-US"/>
        </w:rPr>
      </w:pPr>
      <w:hyperlink r:id="rId31" w:history="1">
        <w:r w:rsidR="00F06082" w:rsidRPr="006F2B2D">
          <w:rPr>
            <w:rStyle w:val="Hyperlink"/>
            <w:b/>
            <w:lang w:val="en-US"/>
          </w:rPr>
          <w:t>https://www.123rf.com/photo_61975126_national-palace-nicolae-sulac-chisinau-republic-of-moldova-15th-august-2016-this-concert-hall-was-bu.html</w:t>
        </w:r>
      </w:hyperlink>
      <w:r w:rsidR="00F06082">
        <w:rPr>
          <w:b/>
          <w:lang w:val="en-US"/>
        </w:rPr>
        <w:t xml:space="preserve"> </w:t>
      </w:r>
    </w:p>
    <w:p w14:paraId="50D2FC95" w14:textId="77777777" w:rsidR="002F5746" w:rsidRDefault="002F5746" w:rsidP="00B76802">
      <w:pPr>
        <w:pStyle w:val="Listenabsatz"/>
        <w:ind w:hanging="153"/>
        <w:rPr>
          <w:b/>
          <w:lang w:val="en-US"/>
        </w:rPr>
      </w:pPr>
    </w:p>
    <w:p w14:paraId="566D4115" w14:textId="63DEA284" w:rsidR="00B9253F" w:rsidRDefault="00B9253F" w:rsidP="00B76802">
      <w:pPr>
        <w:pStyle w:val="Listenabsatz"/>
        <w:ind w:hanging="153"/>
        <w:rPr>
          <w:b/>
          <w:lang w:val="en-US"/>
        </w:rPr>
      </w:pPr>
      <w:r>
        <w:rPr>
          <w:b/>
          <w:lang w:val="en-US"/>
        </w:rPr>
        <w:t>Monument of Stephen the Great ( 5 min walk)</w:t>
      </w:r>
    </w:p>
    <w:p w14:paraId="543CD160" w14:textId="34B0234C" w:rsidR="00B9253F" w:rsidRDefault="00F3303B" w:rsidP="00B76802">
      <w:pPr>
        <w:pStyle w:val="Listenabsatz"/>
        <w:ind w:hanging="153"/>
        <w:rPr>
          <w:b/>
          <w:lang w:val="en-US"/>
        </w:rPr>
      </w:pPr>
      <w:hyperlink r:id="rId32" w:history="1">
        <w:r w:rsidR="00B9253F" w:rsidRPr="00566376">
          <w:rPr>
            <w:rStyle w:val="Hyperlink"/>
            <w:b/>
            <w:lang w:val="en-US"/>
          </w:rPr>
          <w:t>https://en.wikipedia.org/wiki/Stephen_the_Great_Monument</w:t>
        </w:r>
      </w:hyperlink>
      <w:r w:rsidR="00B9253F">
        <w:rPr>
          <w:b/>
          <w:lang w:val="en-US"/>
        </w:rPr>
        <w:t xml:space="preserve"> </w:t>
      </w:r>
    </w:p>
    <w:p w14:paraId="3866A10A" w14:textId="77777777" w:rsidR="00B9253F" w:rsidRDefault="00B9253F" w:rsidP="00B76802">
      <w:pPr>
        <w:pStyle w:val="Listenabsatz"/>
        <w:ind w:hanging="153"/>
        <w:rPr>
          <w:b/>
          <w:lang w:val="en-US"/>
        </w:rPr>
      </w:pPr>
    </w:p>
    <w:p w14:paraId="14B25B2B" w14:textId="77777777" w:rsidR="00B9253F" w:rsidRPr="00C85148" w:rsidRDefault="00576EAE" w:rsidP="00B76802">
      <w:pPr>
        <w:pStyle w:val="Listenabsatz"/>
        <w:ind w:hanging="153"/>
        <w:rPr>
          <w:b/>
          <w:lang w:val="de-AT"/>
        </w:rPr>
      </w:pPr>
      <w:r w:rsidRPr="00C85148">
        <w:rPr>
          <w:b/>
          <w:lang w:val="de-AT"/>
        </w:rPr>
        <w:t>Triumph</w:t>
      </w:r>
      <w:r w:rsidR="00B9253F" w:rsidRPr="00C85148">
        <w:rPr>
          <w:b/>
          <w:lang w:val="de-AT"/>
        </w:rPr>
        <w:t>al Arch, Chisinau (7 min walk)</w:t>
      </w:r>
    </w:p>
    <w:p w14:paraId="153EA024" w14:textId="1960433C" w:rsidR="00576EAE" w:rsidRPr="00C85148" w:rsidRDefault="00F3303B" w:rsidP="00B76802">
      <w:pPr>
        <w:pStyle w:val="Listenabsatz"/>
        <w:ind w:hanging="153"/>
        <w:rPr>
          <w:b/>
          <w:lang w:val="de-AT"/>
        </w:rPr>
      </w:pPr>
      <w:hyperlink r:id="rId33" w:history="1">
        <w:r w:rsidR="00576EAE" w:rsidRPr="00C85148">
          <w:rPr>
            <w:rStyle w:val="Hyperlink"/>
            <w:b/>
            <w:lang w:val="de-AT"/>
          </w:rPr>
          <w:t>https://en.wikipedia.org/wiki/Triumphal_arch,_Chi%C8%99in%C4%83u</w:t>
        </w:r>
      </w:hyperlink>
      <w:r w:rsidR="00576EAE" w:rsidRPr="00C85148">
        <w:rPr>
          <w:b/>
          <w:lang w:val="de-AT"/>
        </w:rPr>
        <w:t xml:space="preserve"> </w:t>
      </w:r>
    </w:p>
    <w:p w14:paraId="4930C402" w14:textId="77777777" w:rsidR="002F5746" w:rsidRPr="00C85148" w:rsidRDefault="002F5746" w:rsidP="00B76802">
      <w:pPr>
        <w:pStyle w:val="Listenabsatz"/>
        <w:ind w:hanging="153"/>
        <w:rPr>
          <w:b/>
          <w:lang w:val="de-AT"/>
        </w:rPr>
      </w:pPr>
    </w:p>
    <w:p w14:paraId="3494110C" w14:textId="77777777" w:rsidR="00B9253F" w:rsidRDefault="00DA72A3" w:rsidP="00B76802">
      <w:pPr>
        <w:pStyle w:val="Listenabsatz"/>
        <w:ind w:hanging="153"/>
        <w:rPr>
          <w:b/>
          <w:lang w:val="en-US"/>
        </w:rPr>
      </w:pPr>
      <w:r>
        <w:rPr>
          <w:b/>
          <w:lang w:val="en-US"/>
        </w:rPr>
        <w:t>Nativity Ca</w:t>
      </w:r>
      <w:r w:rsidR="00B9253F">
        <w:rPr>
          <w:b/>
          <w:lang w:val="en-US"/>
        </w:rPr>
        <w:t>thedral, Chisinau (10 min walk)</w:t>
      </w:r>
    </w:p>
    <w:p w14:paraId="385FD618" w14:textId="2F5ED6A5" w:rsidR="00DA72A3" w:rsidRDefault="00F3303B" w:rsidP="00B76802">
      <w:pPr>
        <w:pStyle w:val="Listenabsatz"/>
        <w:ind w:hanging="153"/>
        <w:rPr>
          <w:b/>
          <w:lang w:val="en-US"/>
        </w:rPr>
      </w:pPr>
      <w:hyperlink r:id="rId34" w:history="1">
        <w:r w:rsidR="00DA72A3" w:rsidRPr="006F2B2D">
          <w:rPr>
            <w:rStyle w:val="Hyperlink"/>
            <w:b/>
            <w:lang w:val="en-US"/>
          </w:rPr>
          <w:t>https://en.wikipedia.org/wiki/Nativity_Cathedral,_Chi%C8%99in%C4%83u</w:t>
        </w:r>
      </w:hyperlink>
      <w:r w:rsidR="00DA72A3">
        <w:rPr>
          <w:b/>
          <w:lang w:val="en-US"/>
        </w:rPr>
        <w:t xml:space="preserve"> </w:t>
      </w:r>
    </w:p>
    <w:p w14:paraId="6EDC5F6F" w14:textId="77777777" w:rsidR="002F5746" w:rsidRPr="000B3496" w:rsidRDefault="002F5746" w:rsidP="00B76802">
      <w:pPr>
        <w:pStyle w:val="Listenabsatz"/>
        <w:ind w:hanging="153"/>
        <w:rPr>
          <w:b/>
          <w:lang w:val="en-US"/>
        </w:rPr>
      </w:pPr>
    </w:p>
    <w:p w14:paraId="30701930" w14:textId="24FFEA42" w:rsidR="00F06082" w:rsidRDefault="00F06082" w:rsidP="00B76802">
      <w:pPr>
        <w:pStyle w:val="Listenabsatz"/>
        <w:ind w:hanging="153"/>
        <w:rPr>
          <w:b/>
          <w:lang w:val="en-US"/>
        </w:rPr>
      </w:pPr>
      <w:r>
        <w:rPr>
          <w:b/>
          <w:lang w:val="en-US"/>
        </w:rPr>
        <w:t xml:space="preserve">Bogdan Petriceicu Hasdeu Municipal Library (10 min walk )  </w:t>
      </w:r>
      <w:hyperlink r:id="rId35" w:history="1">
        <w:r w:rsidRPr="006F2B2D">
          <w:rPr>
            <w:rStyle w:val="Hyperlink"/>
            <w:b/>
            <w:lang w:val="en-US"/>
          </w:rPr>
          <w:t>https://ro.wikipedia.org/wiki/Biblioteca_Municipal%C4%83_B._P._Hasdeu</w:t>
        </w:r>
      </w:hyperlink>
      <w:r>
        <w:rPr>
          <w:b/>
          <w:lang w:val="en-US"/>
        </w:rPr>
        <w:t xml:space="preserve"> </w:t>
      </w:r>
    </w:p>
    <w:p w14:paraId="44C1B307" w14:textId="77777777" w:rsidR="002937C8" w:rsidRDefault="002937C8" w:rsidP="00B76802">
      <w:pPr>
        <w:pStyle w:val="Listenabsatz"/>
        <w:ind w:hanging="153"/>
        <w:rPr>
          <w:b/>
          <w:lang w:val="en-US"/>
        </w:rPr>
      </w:pPr>
    </w:p>
    <w:p w14:paraId="55FDE8E3" w14:textId="7EB30F90" w:rsidR="002937C8" w:rsidRDefault="002937C8" w:rsidP="00B76802">
      <w:pPr>
        <w:pStyle w:val="Listenabsatz"/>
        <w:ind w:hanging="153"/>
        <w:rPr>
          <w:b/>
          <w:lang w:val="en-US"/>
        </w:rPr>
      </w:pPr>
      <w:r>
        <w:rPr>
          <w:b/>
          <w:lang w:val="en-US"/>
        </w:rPr>
        <w:t>City Hall / Mayor Building (10 min walk)</w:t>
      </w:r>
    </w:p>
    <w:p w14:paraId="7102F87F" w14:textId="7D05012E" w:rsidR="002937C8" w:rsidRDefault="00F3303B" w:rsidP="00B76802">
      <w:pPr>
        <w:pStyle w:val="Listenabsatz"/>
        <w:ind w:hanging="153"/>
        <w:rPr>
          <w:b/>
          <w:lang w:val="en-US"/>
        </w:rPr>
      </w:pPr>
      <w:hyperlink r:id="rId36" w:history="1">
        <w:r w:rsidR="002937C8" w:rsidRPr="00566376">
          <w:rPr>
            <w:rStyle w:val="Hyperlink"/>
            <w:b/>
            <w:lang w:val="en-US"/>
          </w:rPr>
          <w:t>https://www.123rf.com/photo_82666122_municipality-hall-mayor-building-city-council-chisinau-moldova-sunny-day-blue-sky-stefan-cel-mare-ma.html</w:t>
        </w:r>
      </w:hyperlink>
    </w:p>
    <w:p w14:paraId="6DE6275C" w14:textId="77777777" w:rsidR="002937C8" w:rsidRDefault="002937C8" w:rsidP="00B76802">
      <w:pPr>
        <w:pStyle w:val="Listenabsatz"/>
        <w:ind w:hanging="153"/>
        <w:rPr>
          <w:b/>
          <w:lang w:val="en-US"/>
        </w:rPr>
      </w:pPr>
    </w:p>
    <w:p w14:paraId="34507F40" w14:textId="77777777" w:rsidR="002937C8" w:rsidRDefault="002937C8" w:rsidP="00B76802">
      <w:pPr>
        <w:pStyle w:val="Listenabsatz"/>
        <w:ind w:hanging="153"/>
        <w:rPr>
          <w:b/>
          <w:lang w:val="en-US"/>
        </w:rPr>
      </w:pPr>
    </w:p>
    <w:p w14:paraId="5F7AA259" w14:textId="0B8F941D" w:rsidR="002937C8" w:rsidRDefault="002937C8" w:rsidP="00B76802">
      <w:pPr>
        <w:pStyle w:val="Listenabsatz"/>
        <w:ind w:hanging="153"/>
        <w:rPr>
          <w:b/>
          <w:lang w:val="en-US"/>
        </w:rPr>
      </w:pPr>
      <w:r>
        <w:rPr>
          <w:b/>
          <w:lang w:val="en-US"/>
        </w:rPr>
        <w:t>Main Postal Office (10 min walk)</w:t>
      </w:r>
    </w:p>
    <w:p w14:paraId="0F2E8568" w14:textId="5456C6E3" w:rsidR="002937C8" w:rsidRDefault="00F3303B" w:rsidP="00B76802">
      <w:pPr>
        <w:pStyle w:val="Listenabsatz"/>
        <w:ind w:hanging="153"/>
        <w:rPr>
          <w:b/>
          <w:lang w:val="en-US"/>
        </w:rPr>
      </w:pPr>
      <w:hyperlink r:id="rId37" w:history="1">
        <w:r w:rsidR="002937C8" w:rsidRPr="00566376">
          <w:rPr>
            <w:rStyle w:val="Hyperlink"/>
            <w:b/>
            <w:lang w:val="en-US"/>
          </w:rPr>
          <w:t>http://www.posta.md/en/menu-link/1229</w:t>
        </w:r>
      </w:hyperlink>
      <w:r w:rsidR="002937C8">
        <w:rPr>
          <w:b/>
          <w:lang w:val="en-US"/>
        </w:rPr>
        <w:t xml:space="preserve"> </w:t>
      </w:r>
    </w:p>
    <w:p w14:paraId="195D26EE" w14:textId="77777777" w:rsidR="000F5C27" w:rsidRDefault="000F5C27" w:rsidP="00B76802">
      <w:pPr>
        <w:pStyle w:val="Listenabsatz"/>
        <w:ind w:hanging="153"/>
        <w:rPr>
          <w:b/>
          <w:lang w:val="en-US"/>
        </w:rPr>
      </w:pPr>
    </w:p>
    <w:p w14:paraId="25AB4903" w14:textId="7DD67689" w:rsidR="000F5C27" w:rsidRDefault="000F5C27" w:rsidP="00B76802">
      <w:pPr>
        <w:pStyle w:val="Listenabsatz"/>
        <w:ind w:hanging="153"/>
        <w:rPr>
          <w:b/>
          <w:lang w:val="en-US"/>
        </w:rPr>
      </w:pPr>
      <w:r>
        <w:rPr>
          <w:b/>
          <w:lang w:val="en-US"/>
        </w:rPr>
        <w:t>Organ Hall Chisinau (12 min walk)</w:t>
      </w:r>
    </w:p>
    <w:p w14:paraId="371CB5AF" w14:textId="41C6AC8D" w:rsidR="000F5C27" w:rsidRDefault="00F3303B" w:rsidP="00B76802">
      <w:pPr>
        <w:pStyle w:val="Listenabsatz"/>
        <w:ind w:hanging="153"/>
        <w:rPr>
          <w:b/>
          <w:lang w:val="en-US"/>
        </w:rPr>
      </w:pPr>
      <w:hyperlink r:id="rId38" w:history="1">
        <w:r w:rsidR="000F5C27" w:rsidRPr="00566376">
          <w:rPr>
            <w:rStyle w:val="Hyperlink"/>
            <w:b/>
            <w:lang w:val="en-US"/>
          </w:rPr>
          <w:t>http://moldova.solei.md/organ-hall-of-chisinau-a-veritable-jewel/</w:t>
        </w:r>
      </w:hyperlink>
      <w:r w:rsidR="000F5C27">
        <w:rPr>
          <w:b/>
          <w:lang w:val="en-US"/>
        </w:rPr>
        <w:t xml:space="preserve"> </w:t>
      </w:r>
    </w:p>
    <w:p w14:paraId="278E5364" w14:textId="77777777" w:rsidR="000F5C27" w:rsidRDefault="000F5C27" w:rsidP="00B76802">
      <w:pPr>
        <w:pStyle w:val="Listenabsatz"/>
        <w:ind w:hanging="153"/>
        <w:rPr>
          <w:b/>
          <w:lang w:val="en-US"/>
        </w:rPr>
      </w:pPr>
    </w:p>
    <w:p w14:paraId="1A21F347" w14:textId="2B7B9D35" w:rsidR="000F5C27" w:rsidRDefault="000F5C27" w:rsidP="00B76802">
      <w:pPr>
        <w:pStyle w:val="Listenabsatz"/>
        <w:ind w:hanging="153"/>
        <w:rPr>
          <w:b/>
          <w:lang w:val="en-US"/>
        </w:rPr>
      </w:pPr>
      <w:r>
        <w:rPr>
          <w:b/>
          <w:lang w:val="en-US"/>
        </w:rPr>
        <w:t>National Theater Mihail Eminescu (15 min walk)</w:t>
      </w:r>
    </w:p>
    <w:p w14:paraId="614522AF" w14:textId="0BA7DCFF" w:rsidR="002937C8" w:rsidRDefault="00F3303B" w:rsidP="00B76802">
      <w:pPr>
        <w:pStyle w:val="Listenabsatz"/>
        <w:ind w:hanging="153"/>
        <w:rPr>
          <w:lang w:val="en-US"/>
        </w:rPr>
      </w:pPr>
      <w:hyperlink r:id="rId39" w:history="1">
        <w:r w:rsidR="000F5C27" w:rsidRPr="00566376">
          <w:rPr>
            <w:rStyle w:val="Hyperlink"/>
            <w:lang w:val="en-US"/>
          </w:rPr>
          <w:t>https://www.tnme.md/</w:t>
        </w:r>
      </w:hyperlink>
    </w:p>
    <w:p w14:paraId="39BBED30" w14:textId="5282D0DB" w:rsidR="000F5C27" w:rsidRDefault="00F3303B" w:rsidP="00B76802">
      <w:pPr>
        <w:pStyle w:val="Listenabsatz"/>
        <w:ind w:hanging="153"/>
        <w:rPr>
          <w:lang w:val="en-US"/>
        </w:rPr>
      </w:pPr>
      <w:hyperlink r:id="rId40" w:history="1">
        <w:r w:rsidR="000F5C27" w:rsidRPr="00566376">
          <w:rPr>
            <w:rStyle w:val="Hyperlink"/>
            <w:lang w:val="en-US"/>
          </w:rPr>
          <w:t>http://moldovaholiday.travel/index.php?option=com_k2&amp;view=item&amp;id=315:mihai-eminescu-theater&amp;Itemid=139&amp;lang=en</w:t>
        </w:r>
      </w:hyperlink>
    </w:p>
    <w:p w14:paraId="7F93456F" w14:textId="77777777" w:rsidR="000F5C27" w:rsidRDefault="000F5C27" w:rsidP="00B76802">
      <w:pPr>
        <w:pStyle w:val="Listenabsatz"/>
        <w:ind w:hanging="153"/>
        <w:rPr>
          <w:lang w:val="en-US"/>
        </w:rPr>
      </w:pPr>
    </w:p>
    <w:p w14:paraId="4FDBB865" w14:textId="72EE096D" w:rsidR="000F5C27" w:rsidRPr="00C46EFD" w:rsidRDefault="000F5C27" w:rsidP="00B76802">
      <w:pPr>
        <w:pStyle w:val="Listenabsatz"/>
        <w:ind w:hanging="153"/>
        <w:rPr>
          <w:b/>
          <w:lang w:val="en-US"/>
        </w:rPr>
      </w:pPr>
      <w:r w:rsidRPr="00C46EFD">
        <w:rPr>
          <w:b/>
          <w:lang w:val="en-US"/>
        </w:rPr>
        <w:t>State University of Moldova (</w:t>
      </w:r>
      <w:r w:rsidR="00C46EFD" w:rsidRPr="00C46EFD">
        <w:rPr>
          <w:b/>
          <w:lang w:val="en-US"/>
        </w:rPr>
        <w:t>12-</w:t>
      </w:r>
      <w:r w:rsidRPr="00C46EFD">
        <w:rPr>
          <w:b/>
          <w:lang w:val="en-US"/>
        </w:rPr>
        <w:t>15 min walk)</w:t>
      </w:r>
    </w:p>
    <w:p w14:paraId="0C206C2F" w14:textId="72D59065" w:rsidR="000F5C27" w:rsidRDefault="00F3303B" w:rsidP="00B76802">
      <w:pPr>
        <w:pStyle w:val="Listenabsatz"/>
        <w:ind w:hanging="153"/>
        <w:rPr>
          <w:lang w:val="en-US"/>
        </w:rPr>
      </w:pPr>
      <w:hyperlink r:id="rId41" w:history="1">
        <w:r w:rsidR="000F5C27" w:rsidRPr="00566376">
          <w:rPr>
            <w:rStyle w:val="Hyperlink"/>
            <w:lang w:val="en-US"/>
          </w:rPr>
          <w:t>http://usm.md/?lang=en</w:t>
        </w:r>
      </w:hyperlink>
    </w:p>
    <w:p w14:paraId="74DB1D58" w14:textId="77777777" w:rsidR="000F5C27" w:rsidRDefault="000F5C27" w:rsidP="00B76802">
      <w:pPr>
        <w:pStyle w:val="Listenabsatz"/>
        <w:ind w:hanging="153"/>
        <w:rPr>
          <w:lang w:val="en-US"/>
        </w:rPr>
      </w:pPr>
    </w:p>
    <w:p w14:paraId="61EB20FB" w14:textId="53E4205B" w:rsidR="000F5C27" w:rsidRPr="00C46EFD" w:rsidRDefault="000F5C27" w:rsidP="00B76802">
      <w:pPr>
        <w:pStyle w:val="Listenabsatz"/>
        <w:ind w:hanging="153"/>
        <w:rPr>
          <w:b/>
          <w:lang w:val="en-US"/>
        </w:rPr>
      </w:pPr>
      <w:r w:rsidRPr="00C46EFD">
        <w:rPr>
          <w:b/>
          <w:lang w:val="en-US"/>
        </w:rPr>
        <w:t>National Children Library (10 min walk)</w:t>
      </w:r>
    </w:p>
    <w:p w14:paraId="145D21BE" w14:textId="0F8E2BB7" w:rsidR="000F5C27" w:rsidRDefault="00F3303B" w:rsidP="00B76802">
      <w:pPr>
        <w:pStyle w:val="Listenabsatz"/>
        <w:ind w:hanging="153"/>
        <w:rPr>
          <w:lang w:val="en-US"/>
        </w:rPr>
      </w:pPr>
      <w:hyperlink r:id="rId42" w:history="1">
        <w:r w:rsidR="000F5C27" w:rsidRPr="000F5C27">
          <w:rPr>
            <w:rStyle w:val="Hyperlink"/>
            <w:lang w:val="en-US"/>
          </w:rPr>
          <w:t>https://www.bncreanga.md/</w:t>
        </w:r>
      </w:hyperlink>
    </w:p>
    <w:p w14:paraId="1F912887" w14:textId="77777777" w:rsidR="00C46EFD" w:rsidRDefault="00C46EFD" w:rsidP="00B76802">
      <w:pPr>
        <w:pStyle w:val="Listenabsatz"/>
        <w:ind w:hanging="153"/>
        <w:rPr>
          <w:lang w:val="en-US"/>
        </w:rPr>
      </w:pPr>
    </w:p>
    <w:p w14:paraId="1ECC89B4" w14:textId="16AFD794" w:rsidR="00C46EFD" w:rsidRPr="00C46EFD" w:rsidRDefault="00C46EFD" w:rsidP="00B76802">
      <w:pPr>
        <w:pStyle w:val="Listenabsatz"/>
        <w:ind w:hanging="153"/>
        <w:rPr>
          <w:b/>
          <w:lang w:val="en-US"/>
        </w:rPr>
      </w:pPr>
      <w:r w:rsidRPr="00C46EFD">
        <w:rPr>
          <w:b/>
          <w:lang w:val="en-US"/>
        </w:rPr>
        <w:t>Theater of Opera and Ballet Maria Biesu (17 min walk)</w:t>
      </w:r>
    </w:p>
    <w:p w14:paraId="34E7F2BE" w14:textId="23F55AF9" w:rsidR="00C46EFD" w:rsidRPr="00F06082" w:rsidRDefault="00F3303B" w:rsidP="00B76802">
      <w:pPr>
        <w:pStyle w:val="Listenabsatz"/>
        <w:ind w:hanging="153"/>
        <w:rPr>
          <w:lang w:val="en-US"/>
        </w:rPr>
      </w:pPr>
      <w:hyperlink r:id="rId43" w:history="1">
        <w:r w:rsidR="00C46EFD" w:rsidRPr="00566376">
          <w:rPr>
            <w:rStyle w:val="Hyperlink"/>
            <w:lang w:val="en-US"/>
          </w:rPr>
          <w:t>http://www.nationalopera.md/?l=en&amp;a=10</w:t>
        </w:r>
      </w:hyperlink>
      <w:r w:rsidR="00C46EFD">
        <w:rPr>
          <w:lang w:val="en-US"/>
        </w:rPr>
        <w:t xml:space="preserve"> </w:t>
      </w:r>
    </w:p>
    <w:p w14:paraId="06815DA1" w14:textId="77777777" w:rsidR="00DC6D74" w:rsidRDefault="00DC6D74" w:rsidP="00E873F6">
      <w:pPr>
        <w:pStyle w:val="Question"/>
      </w:pPr>
      <w:r>
        <w:lastRenderedPageBreak/>
        <w:t>Please describe all the transport options for reaching each of your library buildings open to researchers and the public.</w:t>
      </w:r>
    </w:p>
    <w:p w14:paraId="2BF19F97" w14:textId="408ADD06" w:rsidR="00B76802" w:rsidRDefault="00C46EFD" w:rsidP="00B76802">
      <w:pPr>
        <w:pStyle w:val="Question"/>
        <w:numPr>
          <w:ilvl w:val="0"/>
          <w:numId w:val="0"/>
        </w:numPr>
        <w:ind w:firstLine="567"/>
        <w:rPr>
          <w:b w:val="0"/>
        </w:rPr>
      </w:pPr>
      <w:r>
        <w:rPr>
          <w:b w:val="0"/>
        </w:rPr>
        <w:t>From Chisinau Airport: trolleybus No. 30</w:t>
      </w:r>
    </w:p>
    <w:p w14:paraId="73D2A71E" w14:textId="377F1EA4" w:rsidR="00DD2E9A" w:rsidRDefault="00DD2E9A" w:rsidP="00B76802">
      <w:pPr>
        <w:pStyle w:val="Question"/>
        <w:numPr>
          <w:ilvl w:val="0"/>
          <w:numId w:val="0"/>
        </w:numPr>
        <w:ind w:firstLine="567"/>
        <w:rPr>
          <w:b w:val="0"/>
        </w:rPr>
      </w:pPr>
      <w:r>
        <w:rPr>
          <w:b w:val="0"/>
        </w:rPr>
        <w:t xml:space="preserve">Trolleybus transport options: </w:t>
      </w:r>
      <w:r w:rsidR="009D52F1">
        <w:rPr>
          <w:b w:val="0"/>
        </w:rPr>
        <w:t>4, 7,</w:t>
      </w:r>
      <w:r w:rsidR="001C53D8">
        <w:rPr>
          <w:b w:val="0"/>
        </w:rPr>
        <w:t xml:space="preserve"> </w:t>
      </w:r>
      <w:r>
        <w:rPr>
          <w:b w:val="0"/>
        </w:rPr>
        <w:t>10,</w:t>
      </w:r>
      <w:r w:rsidR="009D52F1">
        <w:rPr>
          <w:b w:val="0"/>
        </w:rPr>
        <w:t xml:space="preserve"> 16, 24, 29,</w:t>
      </w:r>
      <w:r>
        <w:rPr>
          <w:b w:val="0"/>
        </w:rPr>
        <w:t xml:space="preserve"> 30, 31, 32</w:t>
      </w:r>
    </w:p>
    <w:p w14:paraId="6F84667A" w14:textId="50F646D7" w:rsidR="00DD2E9A" w:rsidRDefault="00DD2E9A" w:rsidP="00B76802">
      <w:pPr>
        <w:pStyle w:val="Question"/>
        <w:numPr>
          <w:ilvl w:val="0"/>
          <w:numId w:val="0"/>
        </w:numPr>
        <w:ind w:firstLine="567"/>
        <w:rPr>
          <w:b w:val="0"/>
        </w:rPr>
      </w:pPr>
      <w:r>
        <w:rPr>
          <w:b w:val="0"/>
        </w:rPr>
        <w:t xml:space="preserve">Maxi taxi options: </w:t>
      </w:r>
    </w:p>
    <w:p w14:paraId="01F1AA1F" w14:textId="6AEE3F10" w:rsidR="00DD2E9A" w:rsidRDefault="00DD2E9A" w:rsidP="00B76802">
      <w:pPr>
        <w:pStyle w:val="Question"/>
        <w:numPr>
          <w:ilvl w:val="0"/>
          <w:numId w:val="0"/>
        </w:numPr>
        <w:ind w:firstLine="567"/>
        <w:rPr>
          <w:b w:val="0"/>
        </w:rPr>
      </w:pPr>
      <w:r>
        <w:rPr>
          <w:b w:val="0"/>
        </w:rPr>
        <w:t>103, 125, 188, 129</w:t>
      </w:r>
    </w:p>
    <w:p w14:paraId="13089407" w14:textId="1DCC3AAD" w:rsidR="00DD2E9A" w:rsidRPr="00B76802" w:rsidRDefault="00DD2E9A" w:rsidP="00B76802">
      <w:pPr>
        <w:pStyle w:val="Question"/>
        <w:numPr>
          <w:ilvl w:val="0"/>
          <w:numId w:val="0"/>
        </w:numPr>
        <w:ind w:firstLine="567"/>
        <w:rPr>
          <w:b w:val="0"/>
        </w:rPr>
      </w:pPr>
      <w:r>
        <w:rPr>
          <w:b w:val="0"/>
        </w:rPr>
        <w:t xml:space="preserve">The maxi taxi routes are changing very often. Please follow the link: </w:t>
      </w:r>
      <w:hyperlink r:id="rId44" w:history="1">
        <w:r w:rsidRPr="00566376">
          <w:rPr>
            <w:rStyle w:val="Hyperlink"/>
            <w:b w:val="0"/>
          </w:rPr>
          <w:t>https://map.md/ru/map/routes/47.02211957486822/28.822717666625973/15/minibuses/129?city=129991407</w:t>
        </w:r>
      </w:hyperlink>
      <w:r>
        <w:rPr>
          <w:b w:val="0"/>
        </w:rPr>
        <w:t xml:space="preserve"> </w:t>
      </w:r>
    </w:p>
    <w:p w14:paraId="6F841CE0" w14:textId="77777777" w:rsidR="00B76802" w:rsidRDefault="00B76802">
      <w:pPr>
        <w:rPr>
          <w:rFonts w:ascii="Calibri" w:eastAsiaTheme="minorHAnsi" w:hAnsi="Calibri" w:cs="Times New Roman"/>
          <w:sz w:val="22"/>
          <w:szCs w:val="22"/>
          <w:lang w:val="en-GB" w:eastAsia="en-US"/>
        </w:rPr>
      </w:pPr>
      <w:r>
        <w:br w:type="page"/>
      </w:r>
    </w:p>
    <w:p w14:paraId="3A549FFB" w14:textId="77777777" w:rsidR="00AB5ED8" w:rsidRDefault="00AB5ED8" w:rsidP="00AB5ED8">
      <w:pPr>
        <w:pStyle w:val="berschrift1"/>
      </w:pPr>
      <w:r>
        <w:lastRenderedPageBreak/>
        <w:t>Chapter IV: Reading Rooms</w:t>
      </w:r>
      <w:r w:rsidR="00EE275A">
        <w:t xml:space="preserve"> </w:t>
      </w:r>
    </w:p>
    <w:p w14:paraId="5B8A3B85" w14:textId="77777777" w:rsidR="00AB5ED8" w:rsidRDefault="00AB5ED8" w:rsidP="00AB5ED8">
      <w:pPr>
        <w:pStyle w:val="Question"/>
      </w:pPr>
      <w:r>
        <w:t>What is the total number of seats in all your reading rooms across all sites?</w:t>
      </w:r>
    </w:p>
    <w:p w14:paraId="611A4743" w14:textId="31B64034" w:rsidR="00AB5ED8" w:rsidRPr="00403DBA" w:rsidRDefault="00AB5ED8" w:rsidP="00AB5ED8">
      <w:pPr>
        <w:pStyle w:val="Question"/>
        <w:numPr>
          <w:ilvl w:val="0"/>
          <w:numId w:val="0"/>
        </w:numPr>
        <w:ind w:left="144" w:firstLine="374"/>
      </w:pPr>
      <w:r w:rsidRPr="00B76802">
        <w:rPr>
          <w:b w:val="0"/>
        </w:rPr>
        <w:t xml:space="preserve"> </w:t>
      </w:r>
      <w:r w:rsidR="00403DBA" w:rsidRPr="00403DBA">
        <w:t>309</w:t>
      </w:r>
    </w:p>
    <w:p w14:paraId="482CCF66" w14:textId="77777777" w:rsidR="00AB5ED8" w:rsidRDefault="00AB5ED8" w:rsidP="00AB5ED8">
      <w:pPr>
        <w:pStyle w:val="Question"/>
      </w:pPr>
      <w:r>
        <w:t>What is the total square mete</w:t>
      </w:r>
      <w:r w:rsidR="00C03038">
        <w:t>rage</w:t>
      </w:r>
      <w:r>
        <w:t xml:space="preserve"> of all your reading rooms across all sites?</w:t>
      </w:r>
    </w:p>
    <w:p w14:paraId="7A1D51C5" w14:textId="5E0A2C5E" w:rsidR="00DC6D74" w:rsidRDefault="00403DBA" w:rsidP="00AF0468">
      <w:pPr>
        <w:ind w:left="518"/>
      </w:pPr>
      <w:r>
        <w:rPr>
          <w:b/>
        </w:rPr>
        <w:t>1157,97</w:t>
      </w:r>
      <w:r w:rsidR="00AF0468">
        <w:rPr>
          <w:b/>
        </w:rPr>
        <w:t xml:space="preserve"> M2</w:t>
      </w:r>
    </w:p>
    <w:p w14:paraId="51D6EAFA" w14:textId="77777777" w:rsidR="00AB5ED8" w:rsidRDefault="00DC6D74" w:rsidP="00AB5ED8">
      <w:pPr>
        <w:pStyle w:val="Question"/>
      </w:pPr>
      <w:r>
        <w:t>Please list your reading rooms (type, large, by collection) and individual capacity</w:t>
      </w:r>
    </w:p>
    <w:tbl>
      <w:tblPr>
        <w:tblStyle w:val="Tabellenraster"/>
        <w:tblW w:w="0" w:type="auto"/>
        <w:tblInd w:w="720" w:type="dxa"/>
        <w:tblLook w:val="04A0" w:firstRow="1" w:lastRow="0" w:firstColumn="1" w:lastColumn="0" w:noHBand="0" w:noVBand="1"/>
      </w:tblPr>
      <w:tblGrid>
        <w:gridCol w:w="2207"/>
        <w:gridCol w:w="2241"/>
        <w:gridCol w:w="2234"/>
        <w:gridCol w:w="1948"/>
      </w:tblGrid>
      <w:tr w:rsidR="00AB5ED8" w14:paraId="1FA1EA5B" w14:textId="77777777" w:rsidTr="00AB5ED8">
        <w:tc>
          <w:tcPr>
            <w:tcW w:w="2243" w:type="dxa"/>
          </w:tcPr>
          <w:p w14:paraId="3D014EC3" w14:textId="77777777" w:rsidR="00AB5ED8" w:rsidRDefault="00AB5ED8" w:rsidP="00DC6D74">
            <w:pPr>
              <w:pStyle w:val="Listenabsatz"/>
              <w:ind w:left="0"/>
            </w:pPr>
            <w:r>
              <w:t>Reading Room Name</w:t>
            </w:r>
          </w:p>
        </w:tc>
        <w:tc>
          <w:tcPr>
            <w:tcW w:w="2310" w:type="dxa"/>
          </w:tcPr>
          <w:p w14:paraId="763775CA" w14:textId="77777777" w:rsidR="00AB5ED8" w:rsidRDefault="00AB5ED8" w:rsidP="00DC6D74">
            <w:pPr>
              <w:pStyle w:val="Listenabsatz"/>
              <w:ind w:left="0"/>
            </w:pPr>
            <w:r>
              <w:t>Collection type</w:t>
            </w:r>
          </w:p>
        </w:tc>
        <w:tc>
          <w:tcPr>
            <w:tcW w:w="2303" w:type="dxa"/>
          </w:tcPr>
          <w:p w14:paraId="48AEB640" w14:textId="77777777" w:rsidR="00AB5ED8" w:rsidRDefault="00AB5ED8" w:rsidP="00DC6D74">
            <w:pPr>
              <w:pStyle w:val="Listenabsatz"/>
              <w:ind w:left="0"/>
            </w:pPr>
            <w:r>
              <w:t>Individual room seat capacity</w:t>
            </w:r>
          </w:p>
        </w:tc>
        <w:tc>
          <w:tcPr>
            <w:tcW w:w="2000" w:type="dxa"/>
          </w:tcPr>
          <w:p w14:paraId="7192966E" w14:textId="77777777" w:rsidR="00AB5ED8" w:rsidRDefault="00AB5ED8" w:rsidP="00AB5ED8">
            <w:pPr>
              <w:pStyle w:val="Listenabsatz"/>
              <w:ind w:left="0"/>
            </w:pPr>
            <w:r>
              <w:t>Individual room square metres</w:t>
            </w:r>
          </w:p>
        </w:tc>
      </w:tr>
      <w:tr w:rsidR="00AB5ED8" w14:paraId="204A40A1" w14:textId="77777777" w:rsidTr="001C53D8">
        <w:trPr>
          <w:trHeight w:val="2798"/>
        </w:trPr>
        <w:tc>
          <w:tcPr>
            <w:tcW w:w="2243" w:type="dxa"/>
          </w:tcPr>
          <w:p w14:paraId="21A86A38" w14:textId="5BE80B29" w:rsidR="00AB5ED8" w:rsidRDefault="001E6015" w:rsidP="00DC6D74">
            <w:pPr>
              <w:pStyle w:val="Listenabsatz"/>
              <w:ind w:left="0"/>
            </w:pPr>
            <w:r>
              <w:t>Reading Room 1, main building</w:t>
            </w:r>
          </w:p>
        </w:tc>
        <w:tc>
          <w:tcPr>
            <w:tcW w:w="2310" w:type="dxa"/>
          </w:tcPr>
          <w:p w14:paraId="54FFB2EB" w14:textId="44A82130" w:rsidR="00AB5ED8" w:rsidRDefault="00AB5ED8" w:rsidP="00DC6D74">
            <w:pPr>
              <w:pStyle w:val="Listenabsatz"/>
              <w:ind w:left="0"/>
            </w:pPr>
          </w:p>
        </w:tc>
        <w:tc>
          <w:tcPr>
            <w:tcW w:w="2303" w:type="dxa"/>
          </w:tcPr>
          <w:p w14:paraId="707FD3A2" w14:textId="77C8E142" w:rsidR="00AB5ED8" w:rsidRDefault="00BE50E8" w:rsidP="00DC6D74">
            <w:pPr>
              <w:pStyle w:val="Listenabsatz"/>
              <w:ind w:left="0"/>
            </w:pPr>
            <w:r>
              <w:t>68</w:t>
            </w:r>
          </w:p>
        </w:tc>
        <w:tc>
          <w:tcPr>
            <w:tcW w:w="2000" w:type="dxa"/>
          </w:tcPr>
          <w:p w14:paraId="72E6EE20" w14:textId="73071077" w:rsidR="00AB5ED8" w:rsidRDefault="001E6015" w:rsidP="00DC6D74">
            <w:pPr>
              <w:pStyle w:val="Listenabsatz"/>
              <w:ind w:left="0"/>
            </w:pPr>
            <w:r>
              <w:t>242,5 M2</w:t>
            </w:r>
          </w:p>
        </w:tc>
      </w:tr>
      <w:tr w:rsidR="00AB5ED8" w14:paraId="5CC73F23" w14:textId="77777777" w:rsidTr="00AB5ED8">
        <w:tc>
          <w:tcPr>
            <w:tcW w:w="2243" w:type="dxa"/>
          </w:tcPr>
          <w:p w14:paraId="5B9E35D5" w14:textId="70010AC5" w:rsidR="00AB5ED8" w:rsidRDefault="001E6015" w:rsidP="00DC6D74">
            <w:pPr>
              <w:pStyle w:val="Listenabsatz"/>
              <w:ind w:left="0"/>
            </w:pPr>
            <w:r>
              <w:t>Reading Room 2, main building</w:t>
            </w:r>
          </w:p>
        </w:tc>
        <w:tc>
          <w:tcPr>
            <w:tcW w:w="2310" w:type="dxa"/>
          </w:tcPr>
          <w:p w14:paraId="5F8401F2" w14:textId="010E1432" w:rsidR="00AB5ED8" w:rsidRDefault="00AB5ED8" w:rsidP="00DC6D74">
            <w:pPr>
              <w:pStyle w:val="Listenabsatz"/>
              <w:ind w:left="0"/>
            </w:pPr>
          </w:p>
        </w:tc>
        <w:tc>
          <w:tcPr>
            <w:tcW w:w="2303" w:type="dxa"/>
          </w:tcPr>
          <w:p w14:paraId="664B8B63" w14:textId="44F4A0C8" w:rsidR="00AB5ED8" w:rsidRDefault="00BE50E8" w:rsidP="00DC6D74">
            <w:pPr>
              <w:pStyle w:val="Listenabsatz"/>
              <w:ind w:left="0"/>
            </w:pPr>
            <w:r>
              <w:t>44</w:t>
            </w:r>
          </w:p>
        </w:tc>
        <w:tc>
          <w:tcPr>
            <w:tcW w:w="2000" w:type="dxa"/>
          </w:tcPr>
          <w:p w14:paraId="7B2F3312" w14:textId="710F8A75" w:rsidR="00AB5ED8" w:rsidRDefault="001E6015" w:rsidP="00DC6D74">
            <w:pPr>
              <w:pStyle w:val="Listenabsatz"/>
              <w:ind w:left="0"/>
            </w:pPr>
            <w:r>
              <w:t>238,4 M2</w:t>
            </w:r>
          </w:p>
        </w:tc>
      </w:tr>
      <w:tr w:rsidR="00BE50E8" w14:paraId="58152D8B" w14:textId="77777777" w:rsidTr="00AB5ED8">
        <w:tc>
          <w:tcPr>
            <w:tcW w:w="2243" w:type="dxa"/>
          </w:tcPr>
          <w:p w14:paraId="6AF33FF2" w14:textId="79C333E6" w:rsidR="00BE50E8" w:rsidRDefault="00BE50E8" w:rsidP="00DC6D74">
            <w:pPr>
              <w:pStyle w:val="Listenabsatz"/>
              <w:ind w:left="0"/>
            </w:pPr>
            <w:r>
              <w:t>Catalogues Hall, main building</w:t>
            </w:r>
            <w:r w:rsidR="000B2A7F">
              <w:t xml:space="preserve"> </w:t>
            </w:r>
          </w:p>
        </w:tc>
        <w:tc>
          <w:tcPr>
            <w:tcW w:w="2310" w:type="dxa"/>
          </w:tcPr>
          <w:p w14:paraId="10E9209A" w14:textId="77777777" w:rsidR="00BE50E8" w:rsidRDefault="00BE50E8" w:rsidP="00DC6D74">
            <w:pPr>
              <w:pStyle w:val="Listenabsatz"/>
              <w:ind w:left="0"/>
            </w:pPr>
          </w:p>
        </w:tc>
        <w:tc>
          <w:tcPr>
            <w:tcW w:w="2303" w:type="dxa"/>
          </w:tcPr>
          <w:p w14:paraId="5A9466D2" w14:textId="49166027" w:rsidR="00BE50E8" w:rsidRDefault="000B2A7F" w:rsidP="00DC6D74">
            <w:pPr>
              <w:pStyle w:val="Listenabsatz"/>
              <w:ind w:left="0"/>
            </w:pPr>
            <w:r>
              <w:t>16</w:t>
            </w:r>
          </w:p>
        </w:tc>
        <w:tc>
          <w:tcPr>
            <w:tcW w:w="2000" w:type="dxa"/>
          </w:tcPr>
          <w:p w14:paraId="0A396CF2" w14:textId="16E0293B" w:rsidR="00BE50E8" w:rsidRDefault="00BE50E8" w:rsidP="00DC6D74">
            <w:pPr>
              <w:pStyle w:val="Listenabsatz"/>
              <w:ind w:left="0"/>
            </w:pPr>
            <w:r>
              <w:t>98,5</w:t>
            </w:r>
            <w:r w:rsidR="0035163C">
              <w:t xml:space="preserve"> M2</w:t>
            </w:r>
          </w:p>
        </w:tc>
      </w:tr>
      <w:tr w:rsidR="00AB5ED8" w14:paraId="70BB9A88" w14:textId="77777777" w:rsidTr="00AB5ED8">
        <w:tc>
          <w:tcPr>
            <w:tcW w:w="2243" w:type="dxa"/>
          </w:tcPr>
          <w:p w14:paraId="62CDF675" w14:textId="06C50B03" w:rsidR="00AB5ED8" w:rsidRDefault="00136B7C" w:rsidP="00DC6D74">
            <w:pPr>
              <w:pStyle w:val="Listenabsatz"/>
              <w:ind w:left="0"/>
            </w:pPr>
            <w:r>
              <w:t>Reading Hall</w:t>
            </w:r>
            <w:r w:rsidR="001E6015">
              <w:t xml:space="preserve"> for periodical editions (newspapers), main building</w:t>
            </w:r>
          </w:p>
        </w:tc>
        <w:tc>
          <w:tcPr>
            <w:tcW w:w="2310" w:type="dxa"/>
          </w:tcPr>
          <w:p w14:paraId="1274D10E" w14:textId="142968E8" w:rsidR="00AB5ED8" w:rsidRDefault="00AB5ED8" w:rsidP="00DC6D74">
            <w:pPr>
              <w:pStyle w:val="Listenabsatz"/>
              <w:ind w:left="0"/>
            </w:pPr>
          </w:p>
        </w:tc>
        <w:tc>
          <w:tcPr>
            <w:tcW w:w="2303" w:type="dxa"/>
          </w:tcPr>
          <w:p w14:paraId="2684C4CE" w14:textId="3E54575B" w:rsidR="00AB5ED8" w:rsidRDefault="001C53D8" w:rsidP="00DC6D74">
            <w:pPr>
              <w:pStyle w:val="Listenabsatz"/>
              <w:ind w:left="0"/>
            </w:pPr>
            <w:r>
              <w:t>50</w:t>
            </w:r>
          </w:p>
        </w:tc>
        <w:tc>
          <w:tcPr>
            <w:tcW w:w="2000" w:type="dxa"/>
          </w:tcPr>
          <w:p w14:paraId="4E7EC796" w14:textId="109492F6" w:rsidR="00AB5ED8" w:rsidRDefault="001E6015" w:rsidP="00DC6D74">
            <w:pPr>
              <w:pStyle w:val="Listenabsatz"/>
              <w:ind w:left="0"/>
            </w:pPr>
            <w:r>
              <w:t>98, 17 M2</w:t>
            </w:r>
          </w:p>
        </w:tc>
      </w:tr>
      <w:tr w:rsidR="00AB5ED8" w14:paraId="51DEC917" w14:textId="77777777" w:rsidTr="00AB5ED8">
        <w:tc>
          <w:tcPr>
            <w:tcW w:w="2243" w:type="dxa"/>
          </w:tcPr>
          <w:p w14:paraId="682459D3" w14:textId="32284241" w:rsidR="00AB5ED8" w:rsidRDefault="0065177E" w:rsidP="00DC6D74">
            <w:pPr>
              <w:pStyle w:val="Listenabsatz"/>
              <w:ind w:left="0"/>
            </w:pPr>
            <w:r>
              <w:t>Pro-European Centre of communication and services, main building</w:t>
            </w:r>
          </w:p>
        </w:tc>
        <w:tc>
          <w:tcPr>
            <w:tcW w:w="2310" w:type="dxa"/>
          </w:tcPr>
          <w:p w14:paraId="5596EEC2" w14:textId="13AA3C3D" w:rsidR="00AB5ED8" w:rsidRDefault="00AB5ED8" w:rsidP="00DC6D74">
            <w:pPr>
              <w:pStyle w:val="Listenabsatz"/>
              <w:ind w:left="0"/>
            </w:pPr>
          </w:p>
        </w:tc>
        <w:tc>
          <w:tcPr>
            <w:tcW w:w="2303" w:type="dxa"/>
          </w:tcPr>
          <w:p w14:paraId="1A527307" w14:textId="57AABF2F" w:rsidR="00AB5ED8" w:rsidRDefault="00136B7C" w:rsidP="00DC6D74">
            <w:pPr>
              <w:pStyle w:val="Listenabsatz"/>
              <w:ind w:left="0"/>
            </w:pPr>
            <w:r>
              <w:t>20+</w:t>
            </w:r>
          </w:p>
        </w:tc>
        <w:tc>
          <w:tcPr>
            <w:tcW w:w="2000" w:type="dxa"/>
          </w:tcPr>
          <w:p w14:paraId="68139241" w14:textId="549EAFE7" w:rsidR="00AB5ED8" w:rsidRDefault="0065177E" w:rsidP="00DC6D74">
            <w:pPr>
              <w:pStyle w:val="Listenabsatz"/>
              <w:ind w:left="0"/>
            </w:pPr>
            <w:r>
              <w:t>106,2 M2</w:t>
            </w:r>
          </w:p>
        </w:tc>
      </w:tr>
      <w:tr w:rsidR="00AB5ED8" w14:paraId="4FBDB2AF" w14:textId="77777777" w:rsidTr="00AB5ED8">
        <w:tc>
          <w:tcPr>
            <w:tcW w:w="2243" w:type="dxa"/>
          </w:tcPr>
          <w:p w14:paraId="6AD54C66" w14:textId="7FDEF215" w:rsidR="00AB5ED8" w:rsidRDefault="0065177E" w:rsidP="00DC6D74">
            <w:pPr>
              <w:pStyle w:val="Listenabsatz"/>
              <w:ind w:left="0"/>
            </w:pPr>
            <w:r>
              <w:t>The world’s literatures room, main building</w:t>
            </w:r>
          </w:p>
        </w:tc>
        <w:tc>
          <w:tcPr>
            <w:tcW w:w="2310" w:type="dxa"/>
          </w:tcPr>
          <w:p w14:paraId="13E0C51E" w14:textId="04D5B8BB" w:rsidR="00AB5ED8" w:rsidRDefault="00AB5ED8" w:rsidP="00DC6D74">
            <w:pPr>
              <w:pStyle w:val="Listenabsatz"/>
              <w:ind w:left="0"/>
            </w:pPr>
          </w:p>
        </w:tc>
        <w:tc>
          <w:tcPr>
            <w:tcW w:w="2303" w:type="dxa"/>
          </w:tcPr>
          <w:p w14:paraId="30F6BE48" w14:textId="0DBFCC3F" w:rsidR="00AB5ED8" w:rsidRDefault="00136B7C" w:rsidP="00DC6D74">
            <w:pPr>
              <w:pStyle w:val="Listenabsatz"/>
              <w:ind w:left="0"/>
            </w:pPr>
            <w:r>
              <w:t>34</w:t>
            </w:r>
          </w:p>
        </w:tc>
        <w:tc>
          <w:tcPr>
            <w:tcW w:w="2000" w:type="dxa"/>
          </w:tcPr>
          <w:p w14:paraId="04EE9458" w14:textId="68C12469" w:rsidR="00AB5ED8" w:rsidRDefault="0065177E" w:rsidP="00DC6D74">
            <w:pPr>
              <w:pStyle w:val="Listenabsatz"/>
              <w:ind w:left="0"/>
            </w:pPr>
            <w:r>
              <w:t>104,6 M2</w:t>
            </w:r>
          </w:p>
        </w:tc>
      </w:tr>
      <w:tr w:rsidR="00AB5ED8" w14:paraId="244EE583" w14:textId="77777777" w:rsidTr="00AB5ED8">
        <w:tc>
          <w:tcPr>
            <w:tcW w:w="2243" w:type="dxa"/>
          </w:tcPr>
          <w:p w14:paraId="3B7CBEB0" w14:textId="751B57F5" w:rsidR="00AB5ED8" w:rsidRDefault="0065177E" w:rsidP="00DC6D74">
            <w:pPr>
              <w:pStyle w:val="Listenabsatz"/>
              <w:ind w:left="0"/>
            </w:pPr>
            <w:r>
              <w:t>Ph.D  thesis room, main building</w:t>
            </w:r>
          </w:p>
        </w:tc>
        <w:tc>
          <w:tcPr>
            <w:tcW w:w="2310" w:type="dxa"/>
          </w:tcPr>
          <w:p w14:paraId="3BAC3AFB" w14:textId="161CA17C" w:rsidR="00AB5ED8" w:rsidRDefault="00AB5ED8" w:rsidP="00DC6D74">
            <w:pPr>
              <w:pStyle w:val="Listenabsatz"/>
              <w:ind w:left="0"/>
            </w:pPr>
          </w:p>
        </w:tc>
        <w:tc>
          <w:tcPr>
            <w:tcW w:w="2303" w:type="dxa"/>
          </w:tcPr>
          <w:p w14:paraId="595F8F3E" w14:textId="0F8D90B1" w:rsidR="00AB5ED8" w:rsidRDefault="00BE50E8" w:rsidP="00DC6D74">
            <w:pPr>
              <w:pStyle w:val="Listenabsatz"/>
              <w:ind w:left="0"/>
            </w:pPr>
            <w:r>
              <w:t>10</w:t>
            </w:r>
          </w:p>
        </w:tc>
        <w:tc>
          <w:tcPr>
            <w:tcW w:w="2000" w:type="dxa"/>
          </w:tcPr>
          <w:p w14:paraId="4207121E" w14:textId="350A573A" w:rsidR="00AB5ED8" w:rsidRDefault="0065177E" w:rsidP="00DC6D74">
            <w:pPr>
              <w:pStyle w:val="Listenabsatz"/>
              <w:ind w:left="0"/>
            </w:pPr>
            <w:r>
              <w:t>68,1 M2</w:t>
            </w:r>
          </w:p>
        </w:tc>
      </w:tr>
      <w:tr w:rsidR="00AB5ED8" w14:paraId="7C96CDCF" w14:textId="77777777" w:rsidTr="00AB5ED8">
        <w:tc>
          <w:tcPr>
            <w:tcW w:w="2243" w:type="dxa"/>
          </w:tcPr>
          <w:p w14:paraId="01C7998D" w14:textId="66CF1000" w:rsidR="00AB5ED8" w:rsidRPr="0065177E" w:rsidRDefault="0065177E" w:rsidP="00DC6D74">
            <w:pPr>
              <w:pStyle w:val="Listenabsatz"/>
              <w:ind w:left="0"/>
              <w:rPr>
                <w:lang w:val="en-US"/>
              </w:rPr>
            </w:pPr>
            <w:r>
              <w:rPr>
                <w:lang w:val="en-US"/>
              </w:rPr>
              <w:t>Arts and Maps, second building</w:t>
            </w:r>
          </w:p>
        </w:tc>
        <w:tc>
          <w:tcPr>
            <w:tcW w:w="2310" w:type="dxa"/>
          </w:tcPr>
          <w:p w14:paraId="615A6A39" w14:textId="636BCF13" w:rsidR="00AB5ED8" w:rsidRDefault="00AB5ED8" w:rsidP="00DC6D74">
            <w:pPr>
              <w:pStyle w:val="Listenabsatz"/>
              <w:ind w:left="0"/>
            </w:pPr>
          </w:p>
        </w:tc>
        <w:tc>
          <w:tcPr>
            <w:tcW w:w="2303" w:type="dxa"/>
          </w:tcPr>
          <w:p w14:paraId="64A9E8CB" w14:textId="44888C49" w:rsidR="00AB5ED8" w:rsidRDefault="009F28F6" w:rsidP="00DC6D74">
            <w:pPr>
              <w:pStyle w:val="Listenabsatz"/>
              <w:ind w:left="0"/>
            </w:pPr>
            <w:r>
              <w:t>32</w:t>
            </w:r>
            <w:r w:rsidR="00F003E0">
              <w:t>+</w:t>
            </w:r>
          </w:p>
        </w:tc>
        <w:tc>
          <w:tcPr>
            <w:tcW w:w="2000" w:type="dxa"/>
          </w:tcPr>
          <w:p w14:paraId="6554ADA7" w14:textId="30A5BD19" w:rsidR="00AB5ED8" w:rsidRDefault="0065177E" w:rsidP="00DC6D74">
            <w:pPr>
              <w:pStyle w:val="Listenabsatz"/>
              <w:ind w:left="0"/>
            </w:pPr>
            <w:r>
              <w:t>101,6 M2</w:t>
            </w:r>
          </w:p>
        </w:tc>
      </w:tr>
      <w:tr w:rsidR="00AB5ED8" w14:paraId="250A4E35" w14:textId="77777777" w:rsidTr="00AB5ED8">
        <w:tc>
          <w:tcPr>
            <w:tcW w:w="2243" w:type="dxa"/>
          </w:tcPr>
          <w:p w14:paraId="40627EDA" w14:textId="14CD9FD5" w:rsidR="00AB5ED8" w:rsidRDefault="0065177E" w:rsidP="00DC6D74">
            <w:pPr>
              <w:pStyle w:val="Listenabsatz"/>
              <w:ind w:left="0"/>
            </w:pPr>
            <w:r>
              <w:t>Old and Rare Books</w:t>
            </w:r>
          </w:p>
        </w:tc>
        <w:tc>
          <w:tcPr>
            <w:tcW w:w="2310" w:type="dxa"/>
          </w:tcPr>
          <w:p w14:paraId="1DA94664" w14:textId="39F3F6DD" w:rsidR="00AB5ED8" w:rsidRDefault="00AB5ED8" w:rsidP="00DC6D74">
            <w:pPr>
              <w:pStyle w:val="Listenabsatz"/>
              <w:ind w:left="0"/>
            </w:pPr>
          </w:p>
        </w:tc>
        <w:tc>
          <w:tcPr>
            <w:tcW w:w="2303" w:type="dxa"/>
          </w:tcPr>
          <w:p w14:paraId="01FE31F7" w14:textId="41849956" w:rsidR="00AB5ED8" w:rsidRDefault="009F28F6" w:rsidP="00DC6D74">
            <w:pPr>
              <w:pStyle w:val="Listenabsatz"/>
              <w:ind w:left="0"/>
            </w:pPr>
            <w:r>
              <w:t>13</w:t>
            </w:r>
          </w:p>
        </w:tc>
        <w:tc>
          <w:tcPr>
            <w:tcW w:w="2000" w:type="dxa"/>
          </w:tcPr>
          <w:p w14:paraId="0FCF76B9" w14:textId="2F795E7C" w:rsidR="00AB5ED8" w:rsidRDefault="0065177E" w:rsidP="00DC6D74">
            <w:pPr>
              <w:pStyle w:val="Listenabsatz"/>
              <w:ind w:left="0"/>
            </w:pPr>
            <w:r>
              <w:t>24,7 M2</w:t>
            </w:r>
          </w:p>
        </w:tc>
      </w:tr>
      <w:tr w:rsidR="00AB5ED8" w14:paraId="26562BE7" w14:textId="77777777" w:rsidTr="00AB5ED8">
        <w:tc>
          <w:tcPr>
            <w:tcW w:w="2243" w:type="dxa"/>
          </w:tcPr>
          <w:p w14:paraId="17671E2C" w14:textId="5E2A860C" w:rsidR="00AB5ED8" w:rsidRDefault="0065177E" w:rsidP="00DC6D74">
            <w:pPr>
              <w:pStyle w:val="Listenabsatz"/>
              <w:ind w:left="0"/>
            </w:pPr>
            <w:r>
              <w:t xml:space="preserve">Audio-Video </w:t>
            </w:r>
          </w:p>
        </w:tc>
        <w:tc>
          <w:tcPr>
            <w:tcW w:w="2310" w:type="dxa"/>
          </w:tcPr>
          <w:p w14:paraId="69FD4C6F" w14:textId="5F524E1B" w:rsidR="00AB5ED8" w:rsidRDefault="00AB5ED8" w:rsidP="00DC6D74">
            <w:pPr>
              <w:pStyle w:val="Listenabsatz"/>
              <w:ind w:left="0"/>
            </w:pPr>
          </w:p>
        </w:tc>
        <w:tc>
          <w:tcPr>
            <w:tcW w:w="2303" w:type="dxa"/>
          </w:tcPr>
          <w:p w14:paraId="356A1EFC" w14:textId="041085E3" w:rsidR="00AB5ED8" w:rsidRDefault="00136B7C" w:rsidP="00DC6D74">
            <w:pPr>
              <w:pStyle w:val="Listenabsatz"/>
              <w:ind w:left="0"/>
            </w:pPr>
            <w:r>
              <w:t>22</w:t>
            </w:r>
          </w:p>
        </w:tc>
        <w:tc>
          <w:tcPr>
            <w:tcW w:w="2000" w:type="dxa"/>
          </w:tcPr>
          <w:p w14:paraId="43336929" w14:textId="206573BF" w:rsidR="00AB5ED8" w:rsidRDefault="0065177E" w:rsidP="00DC6D74">
            <w:pPr>
              <w:pStyle w:val="Listenabsatz"/>
              <w:ind w:left="0"/>
            </w:pPr>
            <w:r>
              <w:t>75,2 M2</w:t>
            </w:r>
          </w:p>
        </w:tc>
      </w:tr>
      <w:tr w:rsidR="00AB5ED8" w14:paraId="76AB96DA" w14:textId="77777777" w:rsidTr="00AB5ED8">
        <w:tc>
          <w:tcPr>
            <w:tcW w:w="2243" w:type="dxa"/>
          </w:tcPr>
          <w:p w14:paraId="52DF06DF" w14:textId="0DE2EF61" w:rsidR="00AB5ED8" w:rsidRPr="001C53D8" w:rsidRDefault="001C53D8" w:rsidP="00DC6D74">
            <w:pPr>
              <w:pStyle w:val="Listenabsatz"/>
              <w:ind w:left="0"/>
              <w:rPr>
                <w:b/>
              </w:rPr>
            </w:pPr>
            <w:r w:rsidRPr="001C53D8">
              <w:rPr>
                <w:b/>
              </w:rPr>
              <w:t>TOTAL</w:t>
            </w:r>
          </w:p>
        </w:tc>
        <w:tc>
          <w:tcPr>
            <w:tcW w:w="2310" w:type="dxa"/>
          </w:tcPr>
          <w:p w14:paraId="51177D91" w14:textId="77777777" w:rsidR="00AB5ED8" w:rsidRPr="001C53D8" w:rsidRDefault="00AB5ED8" w:rsidP="00DC6D74">
            <w:pPr>
              <w:pStyle w:val="Listenabsatz"/>
              <w:ind w:left="0"/>
              <w:rPr>
                <w:b/>
              </w:rPr>
            </w:pPr>
          </w:p>
        </w:tc>
        <w:tc>
          <w:tcPr>
            <w:tcW w:w="2303" w:type="dxa"/>
          </w:tcPr>
          <w:p w14:paraId="0D38F461" w14:textId="4754FB80" w:rsidR="00AB5ED8" w:rsidRPr="001C53D8" w:rsidRDefault="00403DBA" w:rsidP="00DC6D74">
            <w:pPr>
              <w:pStyle w:val="Listenabsatz"/>
              <w:ind w:left="0"/>
              <w:rPr>
                <w:b/>
              </w:rPr>
            </w:pPr>
            <w:r>
              <w:rPr>
                <w:b/>
              </w:rPr>
              <w:t>309</w:t>
            </w:r>
          </w:p>
        </w:tc>
        <w:tc>
          <w:tcPr>
            <w:tcW w:w="2000" w:type="dxa"/>
          </w:tcPr>
          <w:p w14:paraId="5D03D267" w14:textId="6672B43F" w:rsidR="00AB5ED8" w:rsidRPr="001C53D8" w:rsidRDefault="00E9177E" w:rsidP="00DC6D74">
            <w:pPr>
              <w:pStyle w:val="Listenabsatz"/>
              <w:ind w:left="0"/>
              <w:rPr>
                <w:b/>
              </w:rPr>
            </w:pPr>
            <w:r>
              <w:rPr>
                <w:b/>
              </w:rPr>
              <w:t>1157,97</w:t>
            </w:r>
          </w:p>
        </w:tc>
      </w:tr>
    </w:tbl>
    <w:p w14:paraId="73252C2F" w14:textId="77777777" w:rsidR="000723D1" w:rsidRDefault="000723D1" w:rsidP="000723D1">
      <w:pPr>
        <w:pStyle w:val="Question"/>
        <w:numPr>
          <w:ilvl w:val="0"/>
          <w:numId w:val="0"/>
        </w:numPr>
        <w:ind w:left="518"/>
      </w:pPr>
    </w:p>
    <w:p w14:paraId="741D0686" w14:textId="77777777" w:rsidR="000723D1" w:rsidRDefault="000723D1" w:rsidP="000723D1">
      <w:pPr>
        <w:pStyle w:val="Question"/>
        <w:numPr>
          <w:ilvl w:val="0"/>
          <w:numId w:val="0"/>
        </w:numPr>
        <w:ind w:left="518"/>
      </w:pPr>
    </w:p>
    <w:p w14:paraId="0A27BA13" w14:textId="77777777" w:rsidR="00AB5ED8" w:rsidRDefault="00AB5ED8" w:rsidP="00AB5ED8">
      <w:pPr>
        <w:pStyle w:val="Question"/>
      </w:pPr>
      <w:r>
        <w:t>Do users register to use your Reading Rooms? If so, how?</w:t>
      </w:r>
    </w:p>
    <w:p w14:paraId="0D8AF9F0" w14:textId="2DE607A4" w:rsidR="008B1C12" w:rsidRPr="00AF0468" w:rsidRDefault="008B1C12" w:rsidP="008B1C12">
      <w:pPr>
        <w:pStyle w:val="Question"/>
        <w:numPr>
          <w:ilvl w:val="0"/>
          <w:numId w:val="0"/>
        </w:numPr>
        <w:ind w:left="518"/>
        <w:rPr>
          <w:b w:val="0"/>
        </w:rPr>
      </w:pPr>
      <w:r w:rsidRPr="00AF0468">
        <w:rPr>
          <w:b w:val="0"/>
        </w:rPr>
        <w:t>If a user is entering the Library, he (she) has a one day Library pass, issued on basis of Library card (sometimes the one day Library pass is given without Library card, for so-called “first visit”).The registration of user is made only at registration office, there is no special registration for using reading</w:t>
      </w:r>
      <w:r w:rsidR="00F003E0">
        <w:rPr>
          <w:b w:val="0"/>
        </w:rPr>
        <w:t xml:space="preserve"> rooms, the user can</w:t>
      </w:r>
      <w:r w:rsidR="00C35348">
        <w:rPr>
          <w:b w:val="0"/>
        </w:rPr>
        <w:t xml:space="preserve"> use all, some or one of them.</w:t>
      </w:r>
    </w:p>
    <w:p w14:paraId="50C48FA7" w14:textId="77777777" w:rsidR="00AB5ED8" w:rsidRDefault="00AB5ED8" w:rsidP="00AB5ED8">
      <w:pPr>
        <w:pStyle w:val="Question"/>
      </w:pPr>
      <w:r>
        <w:t>Do users pay to use your Reading Rooms? If so, how much?</w:t>
      </w:r>
    </w:p>
    <w:p w14:paraId="1FC7DC80" w14:textId="1EE715EB" w:rsidR="00AB5ED8" w:rsidRPr="008B1C12" w:rsidRDefault="00AB5ED8" w:rsidP="00AB5ED8">
      <w:pPr>
        <w:ind w:firstLine="567"/>
      </w:pPr>
      <w:r w:rsidRPr="00B76802">
        <w:rPr>
          <w:b/>
        </w:rPr>
        <w:t xml:space="preserve"> </w:t>
      </w:r>
      <w:r w:rsidR="008B1C12" w:rsidRPr="008B1C12">
        <w:t>The users can use the Library spaces for free having one-day library pass. If the user wants to use Library more often,</w:t>
      </w:r>
      <w:r w:rsidR="00F003E0">
        <w:t xml:space="preserve"> or to get books on order</w:t>
      </w:r>
      <w:r w:rsidR="008B1C12" w:rsidRPr="008B1C12">
        <w:t xml:space="preserve"> he (she) is invited to apply for a Library Card which costs 0,75 euro</w:t>
      </w:r>
      <w:r w:rsidR="008B1C12">
        <w:t xml:space="preserve"> (15</w:t>
      </w:r>
      <w:r w:rsidR="008B1C12" w:rsidRPr="008B1C12">
        <w:t xml:space="preserve"> MDL) and is valid for 5 years. </w:t>
      </w:r>
    </w:p>
    <w:p w14:paraId="5162E461" w14:textId="77777777" w:rsidR="00D14821" w:rsidRDefault="00D14821" w:rsidP="00D14821">
      <w:pPr>
        <w:pStyle w:val="Question"/>
      </w:pPr>
      <w:r>
        <w:t>How are your collections accessed within the Reading Rooms? Is collection material open access or called to order? Please describe.</w:t>
      </w:r>
    </w:p>
    <w:p w14:paraId="59E03AD3" w14:textId="1E55F833" w:rsidR="00D14821" w:rsidRPr="00AF0468" w:rsidRDefault="00AF0468" w:rsidP="00AF0468">
      <w:pPr>
        <w:ind w:left="518"/>
      </w:pPr>
      <w:r w:rsidRPr="00AF0468">
        <w:t>Most of the reading rooms are working on basis of orders. However, there are some open collections to the public. There is a collection of 2000 copies in reading room no. 1, dedicated to UN, 7000 copies dedicated to Council of Europe in Pro-European Centre of communication and services, 3000 copies of librarianship at Training Centre for Librarians</w:t>
      </w:r>
      <w:r>
        <w:t>.</w:t>
      </w:r>
    </w:p>
    <w:p w14:paraId="0A3D857A" w14:textId="77777777" w:rsidR="00D14821" w:rsidRDefault="00D14821" w:rsidP="00D14821">
      <w:pPr>
        <w:pStyle w:val="Question"/>
      </w:pPr>
      <w:r>
        <w:t>What is the average number of visits per day to your Reading Rooms?</w:t>
      </w:r>
    </w:p>
    <w:p w14:paraId="75363E1B" w14:textId="4CAFFA3A" w:rsidR="00D14821" w:rsidRPr="00D14821" w:rsidRDefault="00A540F2" w:rsidP="00A540F2">
      <w:pPr>
        <w:pStyle w:val="Question"/>
        <w:numPr>
          <w:ilvl w:val="0"/>
          <w:numId w:val="0"/>
        </w:numPr>
        <w:ind w:left="518"/>
        <w:rPr>
          <w:b w:val="0"/>
        </w:rPr>
      </w:pPr>
      <w:r>
        <w:rPr>
          <w:b w:val="0"/>
        </w:rPr>
        <w:t>119</w:t>
      </w:r>
    </w:p>
    <w:p w14:paraId="3CF99921" w14:textId="77777777" w:rsidR="00D14821" w:rsidRDefault="00D14821" w:rsidP="00D14821">
      <w:pPr>
        <w:pStyle w:val="Question"/>
      </w:pPr>
      <w:r>
        <w:t>What is the average number of visits per day to your library?</w:t>
      </w:r>
    </w:p>
    <w:p w14:paraId="4E7462A0" w14:textId="08768F5D" w:rsidR="00C03038" w:rsidRPr="009056A0" w:rsidRDefault="00A540F2" w:rsidP="009056A0">
      <w:pPr>
        <w:pStyle w:val="Question"/>
        <w:numPr>
          <w:ilvl w:val="0"/>
          <w:numId w:val="0"/>
        </w:numPr>
        <w:ind w:left="518"/>
      </w:pPr>
      <w:r>
        <w:rPr>
          <w:b w:val="0"/>
        </w:rPr>
        <w:t>252</w:t>
      </w:r>
      <w:r w:rsidR="00C03038">
        <w:br w:type="page"/>
      </w:r>
    </w:p>
    <w:p w14:paraId="61F87395" w14:textId="77777777" w:rsidR="00C03038" w:rsidRDefault="00C03038" w:rsidP="00C03038">
      <w:pPr>
        <w:pStyle w:val="berschrift1"/>
      </w:pPr>
      <w:r>
        <w:lastRenderedPageBreak/>
        <w:t>Chapter V: Staffing</w:t>
      </w:r>
    </w:p>
    <w:p w14:paraId="137704B5" w14:textId="37C9DEA9" w:rsidR="00C03038" w:rsidRDefault="00C03038" w:rsidP="00C03038">
      <w:pPr>
        <w:pStyle w:val="Question"/>
      </w:pPr>
      <w:r>
        <w:t xml:space="preserve">What is the total number of staff </w:t>
      </w:r>
      <w:r w:rsidR="00A60E10">
        <w:t>employed by the library</w:t>
      </w:r>
      <w:r w:rsidR="009056A0">
        <w:t xml:space="preserve"> in tota</w:t>
      </w:r>
      <w:r w:rsidR="00D3734E">
        <w:t>l</w:t>
      </w:r>
      <w:r w:rsidR="00A60E10">
        <w:t>?</w:t>
      </w:r>
    </w:p>
    <w:p w14:paraId="57FC449B" w14:textId="17000AAF" w:rsidR="00C03038" w:rsidRDefault="00A60E10" w:rsidP="00A60E10">
      <w:pPr>
        <w:pStyle w:val="Question"/>
        <w:numPr>
          <w:ilvl w:val="0"/>
          <w:numId w:val="0"/>
        </w:numPr>
        <w:ind w:left="518"/>
        <w:rPr>
          <w:b w:val="0"/>
        </w:rPr>
      </w:pPr>
      <w:r>
        <w:rPr>
          <w:b w:val="0"/>
        </w:rPr>
        <w:t>2017:</w:t>
      </w:r>
      <w:r w:rsidR="004E3822">
        <w:rPr>
          <w:b w:val="0"/>
        </w:rPr>
        <w:t xml:space="preserve"> 248</w:t>
      </w:r>
    </w:p>
    <w:p w14:paraId="03E0D8A3" w14:textId="77777777" w:rsidR="00DC6D74" w:rsidRDefault="00DC6D74" w:rsidP="00E873F6">
      <w:pPr>
        <w:pStyle w:val="Question"/>
      </w:pPr>
      <w:r>
        <w:t xml:space="preserve">What is the total number of staff </w:t>
      </w:r>
      <w:r w:rsidR="009056A0">
        <w:t>employed by the library in FTE</w:t>
      </w:r>
      <w:r w:rsidR="00A60E10">
        <w:t>?</w:t>
      </w:r>
    </w:p>
    <w:p w14:paraId="63E38F06" w14:textId="7A64C02E" w:rsidR="009056A0" w:rsidRPr="009056A0" w:rsidRDefault="00A60E10" w:rsidP="009056A0">
      <w:pPr>
        <w:pStyle w:val="Question"/>
        <w:numPr>
          <w:ilvl w:val="0"/>
          <w:numId w:val="0"/>
        </w:numPr>
        <w:ind w:left="518"/>
        <w:rPr>
          <w:b w:val="0"/>
        </w:rPr>
      </w:pPr>
      <w:r w:rsidRPr="00A60E10">
        <w:rPr>
          <w:b w:val="0"/>
        </w:rPr>
        <w:t>2017:</w:t>
      </w:r>
      <w:r w:rsidR="0035163C">
        <w:rPr>
          <w:b w:val="0"/>
        </w:rPr>
        <w:t xml:space="preserve">  N/A</w:t>
      </w:r>
    </w:p>
    <w:sectPr w:rsidR="009056A0" w:rsidRPr="009056A0" w:rsidSect="004F0039">
      <w:footerReference w:type="default" r:id="rId45"/>
      <w:headerReference w:type="firs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31BCA" w14:textId="77777777" w:rsidR="001670CC" w:rsidRDefault="001670CC">
      <w:pPr>
        <w:spacing w:before="0" w:line="240" w:lineRule="auto"/>
      </w:pPr>
      <w:r>
        <w:separator/>
      </w:r>
    </w:p>
  </w:endnote>
  <w:endnote w:type="continuationSeparator" w:id="0">
    <w:p w14:paraId="5D076DCB" w14:textId="77777777" w:rsidR="001670CC" w:rsidRDefault="001670C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269751"/>
      <w:docPartObj>
        <w:docPartGallery w:val="Page Numbers (Bottom of Page)"/>
        <w:docPartUnique/>
      </w:docPartObj>
    </w:sdtPr>
    <w:sdtEndPr>
      <w:rPr>
        <w:noProof/>
      </w:rPr>
    </w:sdtEndPr>
    <w:sdtContent>
      <w:p w14:paraId="7FCC7563" w14:textId="2C5654F7" w:rsidR="00C03DB3" w:rsidRDefault="00C03DB3">
        <w:pPr>
          <w:pStyle w:val="Fuzeile"/>
        </w:pPr>
        <w:r>
          <w:fldChar w:fldCharType="begin"/>
        </w:r>
        <w:r>
          <w:instrText xml:space="preserve"> PAGE   \* MERGEFORMAT </w:instrText>
        </w:r>
        <w:r>
          <w:fldChar w:fldCharType="separate"/>
        </w:r>
        <w:r w:rsidR="00F3303B">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FD84E" w14:textId="77777777" w:rsidR="001670CC" w:rsidRDefault="001670CC">
      <w:pPr>
        <w:spacing w:before="0" w:line="240" w:lineRule="auto"/>
      </w:pPr>
      <w:r>
        <w:separator/>
      </w:r>
    </w:p>
  </w:footnote>
  <w:footnote w:type="continuationSeparator" w:id="0">
    <w:p w14:paraId="4443AA5A" w14:textId="77777777" w:rsidR="001670CC" w:rsidRDefault="001670CC">
      <w:pPr>
        <w:spacing w:before="0" w:line="240" w:lineRule="auto"/>
      </w:pPr>
      <w:r>
        <w:continuationSeparator/>
      </w:r>
    </w:p>
  </w:footnote>
  <w:footnote w:id="1">
    <w:p w14:paraId="2D8F2245" w14:textId="77777777" w:rsidR="00C03DB3" w:rsidRPr="004F0039" w:rsidRDefault="00C03DB3">
      <w:pPr>
        <w:pStyle w:val="Funotentext"/>
        <w:rPr>
          <w:lang w:val="en-GB"/>
        </w:rPr>
      </w:pPr>
      <w:r>
        <w:rPr>
          <w:rStyle w:val="Funotenzeichen"/>
        </w:rPr>
        <w:footnoteRef/>
      </w:r>
      <w:r>
        <w:t xml:space="preserve"> </w:t>
      </w:r>
      <w:r w:rsidRPr="004F0039">
        <w:t xml:space="preserve">The keynote presentation may be accessed via </w:t>
      </w:r>
      <w:hyperlink r:id="rId1" w:history="1">
        <w:r w:rsidRPr="00321AA8">
          <w:rPr>
            <w:rStyle w:val="Hyperlink"/>
          </w:rPr>
          <w:t>http://www.cenl.org/members/cenl-annual-general-meeting-2017-15-16-may-british-library-london/nggallery/page/1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5360" w14:textId="77777777" w:rsidR="00C03DB3" w:rsidRDefault="00C03DB3">
    <w:pPr>
      <w:pStyle w:val="Kopfzeile"/>
    </w:pPr>
    <w:r>
      <w:rPr>
        <w:noProof/>
        <w:lang w:val="de-AT" w:eastAsia="de-AT"/>
      </w:rPr>
      <w:drawing>
        <wp:inline distT="0" distB="0" distL="0" distR="0" wp14:anchorId="6F176959" wp14:editId="70316068">
          <wp:extent cx="847725" cy="332026"/>
          <wp:effectExtent l="0" t="0" r="0" b="0"/>
          <wp:docPr id="1" name="Picture 1" descr="G:\CENL Secretariat\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NL Secretariat\Templat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834" cy="336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C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1110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EC7C03"/>
    <w:multiLevelType w:val="hybridMultilevel"/>
    <w:tmpl w:val="A7AAA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B6A6F"/>
    <w:multiLevelType w:val="multilevel"/>
    <w:tmpl w:val="92E6F8E6"/>
    <w:lvl w:ilvl="0">
      <w:start w:val="1"/>
      <w:numFmt w:val="decimal"/>
      <w:pStyle w:val="Answer"/>
      <w:lvlText w:val="%1."/>
      <w:lvlJc w:val="left"/>
      <w:pPr>
        <w:ind w:left="893" w:hanging="375"/>
      </w:pPr>
      <w:rPr>
        <w:rFonts w:hint="default"/>
        <w:color w:val="auto"/>
      </w:rPr>
    </w:lvl>
    <w:lvl w:ilvl="1">
      <w:start w:val="1"/>
      <w:numFmt w:val="lowerLetter"/>
      <w:lvlText w:val="%2."/>
      <w:lvlJc w:val="left"/>
      <w:pPr>
        <w:ind w:left="1267" w:hanging="374"/>
      </w:pPr>
      <w:rPr>
        <w:rFonts w:hint="default"/>
      </w:rPr>
    </w:lvl>
    <w:lvl w:ilvl="2">
      <w:start w:val="1"/>
      <w:numFmt w:val="lowerRoman"/>
      <w:lvlText w:val="%3."/>
      <w:lvlJc w:val="left"/>
      <w:pPr>
        <w:ind w:left="1642" w:hanging="375"/>
      </w:pPr>
      <w:rPr>
        <w:rFonts w:hint="default"/>
      </w:rPr>
    </w:lvl>
    <w:lvl w:ilvl="3">
      <w:start w:val="1"/>
      <w:numFmt w:val="decimal"/>
      <w:lvlText w:val="%4."/>
      <w:lvlJc w:val="left"/>
      <w:pPr>
        <w:ind w:left="2016" w:hanging="374"/>
      </w:pPr>
      <w:rPr>
        <w:rFonts w:hint="default"/>
      </w:rPr>
    </w:lvl>
    <w:lvl w:ilvl="4">
      <w:start w:val="1"/>
      <w:numFmt w:val="lowerLetter"/>
      <w:lvlText w:val="%5."/>
      <w:lvlJc w:val="left"/>
      <w:pPr>
        <w:ind w:left="2390" w:hanging="374"/>
      </w:pPr>
      <w:rPr>
        <w:rFonts w:hint="default"/>
      </w:rPr>
    </w:lvl>
    <w:lvl w:ilvl="5">
      <w:start w:val="1"/>
      <w:numFmt w:val="lowerRoman"/>
      <w:lvlText w:val="%6."/>
      <w:lvlJc w:val="left"/>
      <w:pPr>
        <w:ind w:left="2765" w:hanging="375"/>
      </w:pPr>
      <w:rPr>
        <w:rFonts w:hint="default"/>
      </w:rPr>
    </w:lvl>
    <w:lvl w:ilvl="6">
      <w:start w:val="1"/>
      <w:numFmt w:val="decimal"/>
      <w:lvlText w:val="%7."/>
      <w:lvlJc w:val="left"/>
      <w:pPr>
        <w:ind w:left="3139" w:hanging="374"/>
      </w:pPr>
      <w:rPr>
        <w:rFonts w:hint="default"/>
      </w:rPr>
    </w:lvl>
    <w:lvl w:ilvl="7">
      <w:start w:val="1"/>
      <w:numFmt w:val="lowerLetter"/>
      <w:lvlText w:val="%8."/>
      <w:lvlJc w:val="left"/>
      <w:pPr>
        <w:ind w:left="3514" w:hanging="375"/>
      </w:pPr>
      <w:rPr>
        <w:rFonts w:hint="default"/>
      </w:rPr>
    </w:lvl>
    <w:lvl w:ilvl="8">
      <w:start w:val="1"/>
      <w:numFmt w:val="lowerRoman"/>
      <w:lvlText w:val="%9."/>
      <w:lvlJc w:val="left"/>
      <w:pPr>
        <w:ind w:left="3888" w:hanging="374"/>
      </w:pPr>
      <w:rPr>
        <w:rFonts w:hint="default"/>
      </w:rPr>
    </w:lvl>
  </w:abstractNum>
  <w:abstractNum w:abstractNumId="4" w15:restartNumberingAfterBreak="0">
    <w:nsid w:val="438B739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FE301A"/>
    <w:multiLevelType w:val="hybridMultilevel"/>
    <w:tmpl w:val="95FC5EFA"/>
    <w:lvl w:ilvl="0" w:tplc="E87806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501A84"/>
    <w:multiLevelType w:val="hybridMultilevel"/>
    <w:tmpl w:val="2AF6A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5A6FA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FFB0E5C"/>
    <w:multiLevelType w:val="hybridMultilevel"/>
    <w:tmpl w:val="F62A5ED8"/>
    <w:lvl w:ilvl="0" w:tplc="2E3E82D8">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5526AE1"/>
    <w:multiLevelType w:val="hybridMultilevel"/>
    <w:tmpl w:val="7E42152A"/>
    <w:lvl w:ilvl="0" w:tplc="A69E76C2">
      <w:start w:val="1"/>
      <w:numFmt w:val="lowerLetter"/>
      <w:lvlText w:val="%1."/>
      <w:lvlJc w:val="left"/>
      <w:pPr>
        <w:ind w:left="893" w:hanging="519"/>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10" w15:restartNumberingAfterBreak="0">
    <w:nsid w:val="58E879B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B932C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23048B"/>
    <w:multiLevelType w:val="multilevel"/>
    <w:tmpl w:val="369EB3BA"/>
    <w:lvl w:ilvl="0">
      <w:start w:val="1"/>
      <w:numFmt w:val="decimal"/>
      <w:pStyle w:val="Question"/>
      <w:lvlText w:val="%1)"/>
      <w:lvlJc w:val="left"/>
      <w:pPr>
        <w:ind w:left="518" w:hanging="374"/>
      </w:pPr>
      <w:rPr>
        <w:rFonts w:hint="default"/>
      </w:rPr>
    </w:lvl>
    <w:lvl w:ilvl="1">
      <w:start w:val="1"/>
      <w:numFmt w:val="lowerLetter"/>
      <w:lvlText w:val="%2."/>
      <w:lvlJc w:val="left"/>
      <w:pPr>
        <w:ind w:left="892" w:hanging="374"/>
      </w:pPr>
      <w:rPr>
        <w:rFonts w:hint="default"/>
      </w:rPr>
    </w:lvl>
    <w:lvl w:ilvl="2">
      <w:start w:val="1"/>
      <w:numFmt w:val="lowerRoman"/>
      <w:lvlText w:val="%3."/>
      <w:lvlJc w:val="left"/>
      <w:pPr>
        <w:ind w:left="1266" w:hanging="374"/>
      </w:pPr>
      <w:rPr>
        <w:rFonts w:hint="default"/>
      </w:rPr>
    </w:lvl>
    <w:lvl w:ilvl="3">
      <w:start w:val="1"/>
      <w:numFmt w:val="decimal"/>
      <w:lvlText w:val="%4."/>
      <w:lvlJc w:val="left"/>
      <w:pPr>
        <w:ind w:left="1640" w:hanging="374"/>
      </w:pPr>
      <w:rPr>
        <w:rFonts w:hint="default"/>
      </w:rPr>
    </w:lvl>
    <w:lvl w:ilvl="4">
      <w:start w:val="1"/>
      <w:numFmt w:val="lowerLetter"/>
      <w:lvlText w:val="%5."/>
      <w:lvlJc w:val="left"/>
      <w:pPr>
        <w:ind w:left="2014" w:hanging="374"/>
      </w:pPr>
      <w:rPr>
        <w:rFonts w:hint="default"/>
      </w:rPr>
    </w:lvl>
    <w:lvl w:ilvl="5">
      <w:start w:val="1"/>
      <w:numFmt w:val="lowerRoman"/>
      <w:lvlText w:val="%6."/>
      <w:lvlJc w:val="left"/>
      <w:pPr>
        <w:ind w:left="2388" w:hanging="374"/>
      </w:pPr>
      <w:rPr>
        <w:rFonts w:hint="default"/>
      </w:rPr>
    </w:lvl>
    <w:lvl w:ilvl="6">
      <w:start w:val="1"/>
      <w:numFmt w:val="decimal"/>
      <w:lvlText w:val="%7."/>
      <w:lvlJc w:val="left"/>
      <w:pPr>
        <w:ind w:left="2762" w:hanging="374"/>
      </w:pPr>
      <w:rPr>
        <w:rFonts w:hint="default"/>
      </w:rPr>
    </w:lvl>
    <w:lvl w:ilvl="7">
      <w:start w:val="1"/>
      <w:numFmt w:val="lowerLetter"/>
      <w:lvlText w:val="%8."/>
      <w:lvlJc w:val="left"/>
      <w:pPr>
        <w:ind w:left="3136" w:hanging="374"/>
      </w:pPr>
      <w:rPr>
        <w:rFonts w:hint="default"/>
      </w:rPr>
    </w:lvl>
    <w:lvl w:ilvl="8">
      <w:start w:val="1"/>
      <w:numFmt w:val="lowerRoman"/>
      <w:lvlText w:val="%9."/>
      <w:lvlJc w:val="left"/>
      <w:pPr>
        <w:ind w:left="3510" w:hanging="374"/>
      </w:pPr>
      <w:rPr>
        <w:rFonts w:hint="default"/>
      </w:rPr>
    </w:lvl>
  </w:abstractNum>
  <w:num w:numId="1">
    <w:abstractNumId w:val="12"/>
  </w:num>
  <w:num w:numId="2">
    <w:abstractNumId w:val="3"/>
  </w:num>
  <w:num w:numId="3">
    <w:abstractNumId w:val="9"/>
  </w:num>
  <w:num w:numId="4">
    <w:abstractNumId w:val="3"/>
  </w:num>
  <w:num w:numId="5">
    <w:abstractNumId w:val="3"/>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num>
  <w:num w:numId="17">
    <w:abstractNumId w:val="12"/>
  </w:num>
  <w:num w:numId="18">
    <w:abstractNumId w:val="12"/>
  </w:num>
  <w:num w:numId="19">
    <w:abstractNumId w:val="2"/>
  </w:num>
  <w:num w:numId="20">
    <w:abstractNumId w:val="11"/>
  </w:num>
  <w:num w:numId="21">
    <w:abstractNumId w:val="10"/>
  </w:num>
  <w:num w:numId="22">
    <w:abstractNumId w:val="0"/>
  </w:num>
  <w:num w:numId="23">
    <w:abstractNumId w:val="7"/>
  </w:num>
  <w:num w:numId="24">
    <w:abstractNumId w:val="1"/>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BC"/>
    <w:rsid w:val="0000291C"/>
    <w:rsid w:val="00044CE0"/>
    <w:rsid w:val="000723D1"/>
    <w:rsid w:val="0007375C"/>
    <w:rsid w:val="00097274"/>
    <w:rsid w:val="000B2A7F"/>
    <w:rsid w:val="000B3496"/>
    <w:rsid w:val="000D495F"/>
    <w:rsid w:val="000F5C27"/>
    <w:rsid w:val="00114FBA"/>
    <w:rsid w:val="00136B7C"/>
    <w:rsid w:val="001670CC"/>
    <w:rsid w:val="00193386"/>
    <w:rsid w:val="001C53D8"/>
    <w:rsid w:val="001E6015"/>
    <w:rsid w:val="001E7524"/>
    <w:rsid w:val="002937C8"/>
    <w:rsid w:val="00294257"/>
    <w:rsid w:val="002A71AF"/>
    <w:rsid w:val="002C44AF"/>
    <w:rsid w:val="002F5746"/>
    <w:rsid w:val="00311645"/>
    <w:rsid w:val="0031535B"/>
    <w:rsid w:val="00322634"/>
    <w:rsid w:val="0035163C"/>
    <w:rsid w:val="00376D28"/>
    <w:rsid w:val="003A455C"/>
    <w:rsid w:val="003A4634"/>
    <w:rsid w:val="003D48C4"/>
    <w:rsid w:val="003F729F"/>
    <w:rsid w:val="00403DBA"/>
    <w:rsid w:val="00425216"/>
    <w:rsid w:val="00431823"/>
    <w:rsid w:val="00441AA6"/>
    <w:rsid w:val="00446CFE"/>
    <w:rsid w:val="00471F2C"/>
    <w:rsid w:val="00485509"/>
    <w:rsid w:val="00490AB4"/>
    <w:rsid w:val="004A5A75"/>
    <w:rsid w:val="004E3822"/>
    <w:rsid w:val="004F0039"/>
    <w:rsid w:val="004F45EB"/>
    <w:rsid w:val="00531642"/>
    <w:rsid w:val="0054483B"/>
    <w:rsid w:val="00576EAE"/>
    <w:rsid w:val="006060AD"/>
    <w:rsid w:val="00650AC1"/>
    <w:rsid w:val="0065177E"/>
    <w:rsid w:val="00667039"/>
    <w:rsid w:val="0068389B"/>
    <w:rsid w:val="006E5161"/>
    <w:rsid w:val="006F11C4"/>
    <w:rsid w:val="0073582F"/>
    <w:rsid w:val="0074316E"/>
    <w:rsid w:val="007C647B"/>
    <w:rsid w:val="007D4221"/>
    <w:rsid w:val="00837212"/>
    <w:rsid w:val="008B1C12"/>
    <w:rsid w:val="009056A0"/>
    <w:rsid w:val="0094208C"/>
    <w:rsid w:val="009D52F1"/>
    <w:rsid w:val="009F28F6"/>
    <w:rsid w:val="00A35021"/>
    <w:rsid w:val="00A540F2"/>
    <w:rsid w:val="00A60E10"/>
    <w:rsid w:val="00AB5ED8"/>
    <w:rsid w:val="00AF0468"/>
    <w:rsid w:val="00B4262A"/>
    <w:rsid w:val="00B76802"/>
    <w:rsid w:val="00B9253F"/>
    <w:rsid w:val="00BE50E8"/>
    <w:rsid w:val="00C03038"/>
    <w:rsid w:val="00C03DB3"/>
    <w:rsid w:val="00C2197E"/>
    <w:rsid w:val="00C34ACB"/>
    <w:rsid w:val="00C35348"/>
    <w:rsid w:val="00C46EFD"/>
    <w:rsid w:val="00C62C76"/>
    <w:rsid w:val="00C85148"/>
    <w:rsid w:val="00CB435C"/>
    <w:rsid w:val="00D07D2F"/>
    <w:rsid w:val="00D14821"/>
    <w:rsid w:val="00D2642D"/>
    <w:rsid w:val="00D3734E"/>
    <w:rsid w:val="00D648BA"/>
    <w:rsid w:val="00DA72A3"/>
    <w:rsid w:val="00DC6D74"/>
    <w:rsid w:val="00DD2E9A"/>
    <w:rsid w:val="00DD7602"/>
    <w:rsid w:val="00DE60C9"/>
    <w:rsid w:val="00E10DA2"/>
    <w:rsid w:val="00E306E4"/>
    <w:rsid w:val="00E57DF7"/>
    <w:rsid w:val="00E873F6"/>
    <w:rsid w:val="00E87EBC"/>
    <w:rsid w:val="00E9177E"/>
    <w:rsid w:val="00EB2B36"/>
    <w:rsid w:val="00EE275A"/>
    <w:rsid w:val="00F003E0"/>
    <w:rsid w:val="00F06082"/>
    <w:rsid w:val="00F15D9D"/>
    <w:rsid w:val="00F3303B"/>
    <w:rsid w:val="00FB2730"/>
    <w:rsid w:val="00FC6054"/>
    <w:rsid w:val="00FE43AC"/>
    <w:rsid w:val="00FE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C7755"/>
  <w15:docId w15:val="{105FEF33-AA54-4ED7-8792-7022849D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before="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ED8"/>
  </w:style>
  <w:style w:type="paragraph" w:styleId="berschrift1">
    <w:name w:val="heading 1"/>
    <w:basedOn w:val="Standard"/>
    <w:link w:val="berschrift1Zchn"/>
    <w:uiPriority w:val="9"/>
    <w:qFormat/>
    <w:pPr>
      <w:keepNext/>
      <w:keepLines/>
      <w:spacing w:before="360" w:after="120"/>
      <w:outlineLvl w:val="0"/>
    </w:pPr>
    <w:rPr>
      <w:rFonts w:asciiTheme="majorHAnsi" w:eastAsiaTheme="majorEastAsia" w:hAnsiTheme="majorHAnsi" w:cstheme="majorBidi"/>
      <w:b/>
      <w:sz w:val="25"/>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semiHidden/>
    <w:unhideWhenUsed/>
    <w:qFormat/>
    <w:rPr>
      <w:b/>
      <w:bCs/>
      <w:i/>
      <w:iCs/>
      <w:spacing w:val="0"/>
    </w:rPr>
  </w:style>
  <w:style w:type="character" w:styleId="IntensiverVerweis">
    <w:name w:val="Intense Reference"/>
    <w:basedOn w:val="Absatz-Standardschriftart"/>
    <w:uiPriority w:val="32"/>
    <w:semiHidden/>
    <w:unhideWhenUsed/>
    <w:qFormat/>
    <w:rPr>
      <w:b/>
      <w:bCs/>
      <w:caps w:val="0"/>
      <w:smallCaps/>
      <w:color w:val="4F81BD" w:themeColor="accent1"/>
      <w:spacing w:val="0"/>
    </w:rPr>
  </w:style>
  <w:style w:type="paragraph" w:styleId="Kopfzeile">
    <w:name w:val="header"/>
    <w:basedOn w:val="Standard"/>
    <w:link w:val="KopfzeileZchn"/>
    <w:uiPriority w:val="99"/>
    <w:unhideWhenUsed/>
    <w:pPr>
      <w:spacing w:before="0" w:line="240" w:lineRule="auto"/>
    </w:pPr>
  </w:style>
  <w:style w:type="character" w:customStyle="1" w:styleId="KopfzeileZchn">
    <w:name w:val="Kopfzeile Zchn"/>
    <w:basedOn w:val="Absatz-Standardschriftart"/>
    <w:link w:val="Kopfzeile"/>
    <w:uiPriority w:val="99"/>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sz w:val="25"/>
      <w:szCs w:val="32"/>
    </w:rPr>
  </w:style>
  <w:style w:type="paragraph" w:styleId="Fuzeile">
    <w:name w:val="footer"/>
    <w:basedOn w:val="Standard"/>
    <w:link w:val="FuzeileZchn"/>
    <w:uiPriority w:val="99"/>
    <w:unhideWhenUsed/>
    <w:rsid w:val="00650AC1"/>
    <w:pPr>
      <w:spacing w:before="0" w:line="240" w:lineRule="auto"/>
    </w:pPr>
    <w:rPr>
      <w:sz w:val="22"/>
    </w:rPr>
  </w:style>
  <w:style w:type="character" w:customStyle="1" w:styleId="FuzeileZchn">
    <w:name w:val="Fußzeile Zchn"/>
    <w:basedOn w:val="Absatz-Standardschriftart"/>
    <w:link w:val="Fuzeile"/>
    <w:uiPriority w:val="99"/>
    <w:rsid w:val="00650AC1"/>
    <w:rPr>
      <w:sz w:val="22"/>
    </w:rPr>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
    <w:qFormat/>
    <w:pPr>
      <w:spacing w:before="0" w:after="120" w:line="360" w:lineRule="auto"/>
      <w:contextualSpacing/>
    </w:pPr>
    <w:rPr>
      <w:rFonts w:asciiTheme="majorHAnsi" w:eastAsiaTheme="majorEastAsia" w:hAnsiTheme="majorHAnsi" w:cstheme="majorBidi"/>
      <w:b/>
      <w:kern w:val="28"/>
      <w:sz w:val="28"/>
      <w:szCs w:val="56"/>
    </w:rPr>
  </w:style>
  <w:style w:type="character" w:customStyle="1" w:styleId="TitelZchn">
    <w:name w:val="Titel Zchn"/>
    <w:basedOn w:val="Absatz-Standardschriftart"/>
    <w:link w:val="Titel"/>
    <w:uiPriority w:val="1"/>
    <w:rPr>
      <w:rFonts w:asciiTheme="majorHAnsi" w:eastAsiaTheme="majorEastAsia" w:hAnsiTheme="majorHAnsi" w:cstheme="majorBidi"/>
      <w:b/>
      <w:kern w:val="28"/>
      <w:sz w:val="28"/>
      <w:szCs w:val="56"/>
    </w:rPr>
  </w:style>
  <w:style w:type="paragraph" w:customStyle="1" w:styleId="Question">
    <w:name w:val="Question"/>
    <w:basedOn w:val="Standard"/>
    <w:uiPriority w:val="10"/>
    <w:qFormat/>
    <w:pPr>
      <w:numPr>
        <w:numId w:val="1"/>
      </w:numPr>
      <w:spacing w:before="240"/>
    </w:pPr>
    <w:rPr>
      <w:rFonts w:cs="Times New Roman"/>
      <w:b/>
      <w:szCs w:val="24"/>
      <w:lang w:eastAsia="en-US"/>
    </w:rPr>
  </w:style>
  <w:style w:type="paragraph" w:customStyle="1" w:styleId="Answer">
    <w:name w:val="Answer"/>
    <w:basedOn w:val="Standard"/>
    <w:uiPriority w:val="11"/>
    <w:qFormat/>
    <w:pPr>
      <w:keepLines/>
      <w:numPr>
        <w:numId w:val="6"/>
      </w:numPr>
    </w:pPr>
    <w:rPr>
      <w:rFonts w:cs="Times New Roman"/>
      <w:lang w:eastAsia="en-US"/>
    </w:rPr>
  </w:style>
  <w:style w:type="paragraph" w:styleId="Sprechblasentext">
    <w:name w:val="Balloon Text"/>
    <w:basedOn w:val="Standard"/>
    <w:link w:val="SprechblasentextZchn"/>
    <w:uiPriority w:val="99"/>
    <w:semiHidden/>
    <w:unhideWhenUsed/>
    <w:rsid w:val="00E87EBC"/>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7EBC"/>
    <w:rPr>
      <w:rFonts w:ascii="Tahoma" w:hAnsi="Tahoma" w:cs="Tahoma"/>
      <w:sz w:val="16"/>
      <w:szCs w:val="16"/>
    </w:rPr>
  </w:style>
  <w:style w:type="paragraph" w:styleId="Funotentext">
    <w:name w:val="footnote text"/>
    <w:basedOn w:val="Standard"/>
    <w:link w:val="FunotentextZchn"/>
    <w:uiPriority w:val="99"/>
    <w:semiHidden/>
    <w:unhideWhenUsed/>
    <w:rsid w:val="004F0039"/>
    <w:pPr>
      <w:spacing w:before="0" w:line="240" w:lineRule="auto"/>
    </w:pPr>
    <w:rPr>
      <w:sz w:val="20"/>
      <w:szCs w:val="20"/>
    </w:rPr>
  </w:style>
  <w:style w:type="character" w:customStyle="1" w:styleId="FunotentextZchn">
    <w:name w:val="Fußnotentext Zchn"/>
    <w:basedOn w:val="Absatz-Standardschriftart"/>
    <w:link w:val="Funotentext"/>
    <w:uiPriority w:val="99"/>
    <w:semiHidden/>
    <w:rsid w:val="004F0039"/>
    <w:rPr>
      <w:sz w:val="20"/>
      <w:szCs w:val="20"/>
    </w:rPr>
  </w:style>
  <w:style w:type="character" w:styleId="Funotenzeichen">
    <w:name w:val="footnote reference"/>
    <w:basedOn w:val="Absatz-Standardschriftart"/>
    <w:uiPriority w:val="99"/>
    <w:semiHidden/>
    <w:unhideWhenUsed/>
    <w:rsid w:val="004F0039"/>
    <w:rPr>
      <w:vertAlign w:val="superscript"/>
    </w:rPr>
  </w:style>
  <w:style w:type="character" w:styleId="Hyperlink">
    <w:name w:val="Hyperlink"/>
    <w:basedOn w:val="Absatz-Standardschriftart"/>
    <w:uiPriority w:val="99"/>
    <w:unhideWhenUsed/>
    <w:rsid w:val="004F0039"/>
    <w:rPr>
      <w:color w:val="0000FF" w:themeColor="hyperlink"/>
      <w:u w:val="single"/>
    </w:rPr>
  </w:style>
  <w:style w:type="character" w:styleId="BesuchterLink">
    <w:name w:val="FollowedHyperlink"/>
    <w:basedOn w:val="Absatz-Standardschriftart"/>
    <w:uiPriority w:val="99"/>
    <w:semiHidden/>
    <w:unhideWhenUsed/>
    <w:rsid w:val="004F0039"/>
    <w:rPr>
      <w:color w:val="800080" w:themeColor="followedHyperlink"/>
      <w:u w:val="single"/>
    </w:rPr>
  </w:style>
  <w:style w:type="paragraph" w:customStyle="1" w:styleId="Rating">
    <w:name w:val="Rating"/>
    <w:basedOn w:val="Standard"/>
    <w:qFormat/>
    <w:rsid w:val="006E5161"/>
    <w:pPr>
      <w:spacing w:before="40" w:after="40" w:line="240" w:lineRule="auto"/>
      <w:jc w:val="center"/>
    </w:pPr>
    <w:rPr>
      <w:rFonts w:eastAsia="Times New Roman" w:cs="Tahoma"/>
      <w:spacing w:val="4"/>
      <w:sz w:val="16"/>
      <w:szCs w:val="20"/>
      <w:lang w:eastAsia="en-US"/>
    </w:rPr>
  </w:style>
  <w:style w:type="paragraph" w:styleId="Listenabsatz">
    <w:name w:val="List Paragraph"/>
    <w:basedOn w:val="Standard"/>
    <w:uiPriority w:val="34"/>
    <w:qFormat/>
    <w:rsid w:val="00DC6D74"/>
    <w:pPr>
      <w:spacing w:before="0" w:line="240" w:lineRule="auto"/>
      <w:ind w:left="720"/>
      <w:contextualSpacing/>
    </w:pPr>
    <w:rPr>
      <w:rFonts w:ascii="Calibri" w:eastAsiaTheme="minorHAnsi" w:hAnsi="Calibri" w:cs="Times New Roman"/>
      <w:sz w:val="22"/>
      <w:szCs w:val="22"/>
      <w:lang w:val="en-GB" w:eastAsia="en-US"/>
    </w:rPr>
  </w:style>
  <w:style w:type="character" w:styleId="Kommentarzeichen">
    <w:name w:val="annotation reference"/>
    <w:basedOn w:val="Absatz-Standardschriftart"/>
    <w:uiPriority w:val="99"/>
    <w:semiHidden/>
    <w:unhideWhenUsed/>
    <w:rsid w:val="00DC6D74"/>
    <w:rPr>
      <w:sz w:val="16"/>
      <w:szCs w:val="16"/>
    </w:rPr>
  </w:style>
  <w:style w:type="paragraph" w:styleId="Kommentartext">
    <w:name w:val="annotation text"/>
    <w:basedOn w:val="Standard"/>
    <w:link w:val="KommentartextZchn"/>
    <w:uiPriority w:val="99"/>
    <w:semiHidden/>
    <w:unhideWhenUsed/>
    <w:rsid w:val="00DC6D74"/>
    <w:pPr>
      <w:spacing w:before="0" w:line="240" w:lineRule="auto"/>
    </w:pPr>
    <w:rPr>
      <w:rFonts w:ascii="Calibri" w:eastAsiaTheme="minorHAnsi" w:hAnsi="Calibri" w:cs="Times New Roman"/>
      <w:sz w:val="20"/>
      <w:szCs w:val="20"/>
      <w:lang w:val="en-GB" w:eastAsia="en-US"/>
    </w:rPr>
  </w:style>
  <w:style w:type="character" w:customStyle="1" w:styleId="KommentartextZchn">
    <w:name w:val="Kommentartext Zchn"/>
    <w:basedOn w:val="Absatz-Standardschriftart"/>
    <w:link w:val="Kommentartext"/>
    <w:uiPriority w:val="99"/>
    <w:semiHidden/>
    <w:rsid w:val="00DC6D74"/>
    <w:rPr>
      <w:rFonts w:ascii="Calibri" w:eastAsiaTheme="minorHAnsi" w:hAnsi="Calibri" w:cs="Times New Roman"/>
      <w:sz w:val="20"/>
      <w:szCs w:val="20"/>
      <w:lang w:val="en-GB" w:eastAsia="en-US"/>
    </w:rPr>
  </w:style>
  <w:style w:type="table" w:styleId="Tabellenraster">
    <w:name w:val="Table Grid"/>
    <w:basedOn w:val="NormaleTabelle"/>
    <w:uiPriority w:val="59"/>
    <w:rsid w:val="00DC6D74"/>
    <w:pPr>
      <w:spacing w:before="0" w:line="240" w:lineRule="auto"/>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9056A0"/>
    <w:pPr>
      <w:spacing w:before="120"/>
    </w:pPr>
    <w:rPr>
      <w:rFonts w:asciiTheme="minorHAnsi" w:eastAsiaTheme="minorEastAsia" w:hAnsiTheme="minorHAnsi" w:cstheme="minorBidi"/>
      <w:b/>
      <w:bCs/>
      <w:lang w:val="en-US" w:eastAsia="ja-JP"/>
    </w:rPr>
  </w:style>
  <w:style w:type="character" w:customStyle="1" w:styleId="KommentarthemaZchn">
    <w:name w:val="Kommentarthema Zchn"/>
    <w:basedOn w:val="KommentartextZchn"/>
    <w:link w:val="Kommentarthema"/>
    <w:uiPriority w:val="99"/>
    <w:semiHidden/>
    <w:rsid w:val="009056A0"/>
    <w:rPr>
      <w:rFonts w:ascii="Calibri" w:eastAsiaTheme="minorHAnsi" w:hAnsi="Calibri"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5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ational_Library_of_Moldova" TargetMode="External"/><Relationship Id="rId18" Type="http://schemas.openxmlformats.org/officeDocument/2006/relationships/hyperlink" Target="http://catalog.bnrm.md/opac/bibliographic_view/690961?pn=opac%2FSearch&amp;q=istoria+bibliotecii+nationale" TargetMode="External"/><Relationship Id="rId26" Type="http://schemas.openxmlformats.org/officeDocument/2006/relationships/hyperlink" Target="https://www.google.com/maps/place/Biblioteca+Na%C5%A3ional%C4%83/@47.0241355,28.8272138,16.75z/data=!4m5!3m4!1s0x40c97c33af2db525:0xd81b9c724315c504!8m2!3d47.0228745!4d28.8299931?hl=ro" TargetMode="External"/><Relationship Id="rId39" Type="http://schemas.openxmlformats.org/officeDocument/2006/relationships/hyperlink" Target="https://www.tnme.md/" TargetMode="External"/><Relationship Id="rId3" Type="http://schemas.openxmlformats.org/officeDocument/2006/relationships/styles" Target="styles.xml"/><Relationship Id="rId21" Type="http://schemas.openxmlformats.org/officeDocument/2006/relationships/hyperlink" Target="mailto:vera_osoianu@yahoo.com" TargetMode="External"/><Relationship Id="rId34" Type="http://schemas.openxmlformats.org/officeDocument/2006/relationships/hyperlink" Target="https://en.wikipedia.org/wiki/Nativity_Cathedral,_Chi%C8%99in%C4%83u" TargetMode="External"/><Relationship Id="rId42" Type="http://schemas.openxmlformats.org/officeDocument/2006/relationships/hyperlink" Target="https://www.bncreanga.md/"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catalog.bnrm.md/opac/bibliographic_view/433669?pn=opac%2FSearch&amp;q=istoria+bibliotecii+nationale" TargetMode="External"/><Relationship Id="rId25" Type="http://schemas.openxmlformats.org/officeDocument/2006/relationships/image" Target="media/image3.png"/><Relationship Id="rId33" Type="http://schemas.openxmlformats.org/officeDocument/2006/relationships/hyperlink" Target="https://en.wikipedia.org/wiki/Triumphal_arch,_Chi%C8%99in%C4%83u" TargetMode="External"/><Relationship Id="rId38" Type="http://schemas.openxmlformats.org/officeDocument/2006/relationships/hyperlink" Target="http://moldova.solei.md/organ-hall-of-chisinau-a-veritable-jewe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atalog.bnrm.md/opac/bibliographic_view/383119?pn=opac%2FSearch&amp;q=ganenco" TargetMode="External"/><Relationship Id="rId20" Type="http://schemas.openxmlformats.org/officeDocument/2006/relationships/hyperlink" Target="mailto:biblioteca@bnrm.md" TargetMode="External"/><Relationship Id="rId29" Type="http://schemas.openxmlformats.org/officeDocument/2006/relationships/hyperlink" Target="http://www.mnam.md/3d-tur/index.html" TargetMode="External"/><Relationship Id="rId41" Type="http://schemas.openxmlformats.org/officeDocument/2006/relationships/hyperlink" Target="http://usm.md/?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ncreanga.md/" TargetMode="External"/><Relationship Id="rId24" Type="http://schemas.openxmlformats.org/officeDocument/2006/relationships/hyperlink" Target="mailto:vbors@bnrm.md" TargetMode="External"/><Relationship Id="rId32" Type="http://schemas.openxmlformats.org/officeDocument/2006/relationships/hyperlink" Target="https://en.wikipedia.org/wiki/Stephen_the_Great_Monument" TargetMode="External"/><Relationship Id="rId37" Type="http://schemas.openxmlformats.org/officeDocument/2006/relationships/hyperlink" Target="http://www.posta.md/en/menu-link/1229" TargetMode="External"/><Relationship Id="rId40" Type="http://schemas.openxmlformats.org/officeDocument/2006/relationships/hyperlink" Target="http://moldovaholiday.travel/index.php?option=com_k2&amp;view=item&amp;id=315:mihai-eminescu-theater&amp;Itemid=139&amp;lang=e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tm.md/despre-utm/patrimoniu/" TargetMode="External"/><Relationship Id="rId23" Type="http://schemas.openxmlformats.org/officeDocument/2006/relationships/hyperlink" Target="mailto:aliona.muntean@bnrm.md" TargetMode="External"/><Relationship Id="rId28" Type="http://schemas.openxmlformats.org/officeDocument/2006/relationships/hyperlink" Target="http://www.mnam.md/" TargetMode="External"/><Relationship Id="rId36" Type="http://schemas.openxmlformats.org/officeDocument/2006/relationships/hyperlink" Target="https://www.123rf.com/photo_82666122_municipality-hall-mayor-building-city-council-chisinau-moldova-sunny-day-blue-sky-stefan-cel-mare-ma.html" TargetMode="External"/><Relationship Id="rId49" Type="http://schemas.openxmlformats.org/officeDocument/2006/relationships/theme" Target="theme/theme1.xml"/><Relationship Id="rId10" Type="http://schemas.openxmlformats.org/officeDocument/2006/relationships/hyperlink" Target="mailto:cenl@bl.uk" TargetMode="External"/><Relationship Id="rId19" Type="http://schemas.openxmlformats.org/officeDocument/2006/relationships/hyperlink" Target="http://www.bnrm.moldova" TargetMode="External"/><Relationship Id="rId31" Type="http://schemas.openxmlformats.org/officeDocument/2006/relationships/hyperlink" Target="https://www.123rf.com/photo_61975126_national-palace-nicolae-sulac-chisinau-republic-of-moldova-15th-august-2016-this-concert-hall-was-bu.html" TargetMode="External"/><Relationship Id="rId44" Type="http://schemas.openxmlformats.org/officeDocument/2006/relationships/hyperlink" Target="https://map.md/ru/map/routes/47.02211957486822/28.822717666625973/15/minibuses/129?city=129991407" TargetMode="External"/><Relationship Id="rId4" Type="http://schemas.openxmlformats.org/officeDocument/2006/relationships/settings" Target="settings.xml"/><Relationship Id="rId9" Type="http://schemas.openxmlformats.org/officeDocument/2006/relationships/hyperlink" Target="mailto:mkiriakov@yahoo.com" TargetMode="External"/><Relationship Id="rId14" Type="http://schemas.openxmlformats.org/officeDocument/2006/relationships/hyperlink" Target="http://www.monument.sit.md/31-august-1989/78/" TargetMode="External"/><Relationship Id="rId22" Type="http://schemas.openxmlformats.org/officeDocument/2006/relationships/hyperlink" Target="mailto:a.tostogan@bnrm.md" TargetMode="External"/><Relationship Id="rId27" Type="http://schemas.openxmlformats.org/officeDocument/2006/relationships/hyperlink" Target="https://en.wikipedia.org/wiki/Government_House,_Chisinau" TargetMode="External"/><Relationship Id="rId30" Type="http://schemas.openxmlformats.org/officeDocument/2006/relationships/hyperlink" Target="https://en.wikipedia.org/wiki/National_Museum_of_History_of_Moldova" TargetMode="External"/><Relationship Id="rId35" Type="http://schemas.openxmlformats.org/officeDocument/2006/relationships/hyperlink" Target="https://ro.wikipedia.org/wiki/Biblioteca_Municipal%C4%83_B._P._Hasdeu" TargetMode="External"/><Relationship Id="rId43" Type="http://schemas.openxmlformats.org/officeDocument/2006/relationships/hyperlink" Target="http://www.nationalopera.md/?l=en&amp;a=10" TargetMode="External"/><Relationship Id="rId48" Type="http://schemas.openxmlformats.org/officeDocument/2006/relationships/glossaryDocument" Target="glossary/document.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enl.org/members/cenl-annual-general-meeting-2017-15-16-may-british-library-london/nggallery/pag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rshall.AD\AppData\Roaming\Microsoft\Templates\Multiplechoice_test_or_survey_kit_for_creating_3_4_or_5answer_ques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1C9DA1DC894137A71486AA4FF84D05"/>
        <w:category>
          <w:name w:val="General"/>
          <w:gallery w:val="placeholder"/>
        </w:category>
        <w:types>
          <w:type w:val="bbPlcHdr"/>
        </w:types>
        <w:behaviors>
          <w:behavior w:val="content"/>
        </w:behaviors>
        <w:guid w:val="{650E9EDE-2F81-448B-A3D7-27308156D6AA}"/>
      </w:docPartPr>
      <w:docPartBody>
        <w:p w:rsidR="00CD2C37" w:rsidRDefault="00CD2C37">
          <w:pPr>
            <w:pStyle w:val="B21C9DA1DC894137A71486AA4FF84D05"/>
          </w:pPr>
          <w:r>
            <w:t>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37"/>
    <w:rsid w:val="0012296A"/>
    <w:rsid w:val="001A792F"/>
    <w:rsid w:val="001F3074"/>
    <w:rsid w:val="00352A04"/>
    <w:rsid w:val="00B57EEC"/>
    <w:rsid w:val="00BD2C44"/>
    <w:rsid w:val="00C76AA9"/>
    <w:rsid w:val="00CD2C37"/>
    <w:rsid w:val="00D02F4C"/>
    <w:rsid w:val="00E36F80"/>
    <w:rsid w:val="00FA6F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AD573EC55E248C4A1F5E455EE126315">
    <w:name w:val="AAD573EC55E248C4A1F5E455EE126315"/>
  </w:style>
  <w:style w:type="paragraph" w:customStyle="1" w:styleId="7A795C9F89884A2BA95991C5912E1EBD">
    <w:name w:val="7A795C9F89884A2BA95991C5912E1EBD"/>
  </w:style>
  <w:style w:type="paragraph" w:customStyle="1" w:styleId="B0FF692A1B3842DFA0345A48FB4E72BF">
    <w:name w:val="B0FF692A1B3842DFA0345A48FB4E72BF"/>
  </w:style>
  <w:style w:type="paragraph" w:customStyle="1" w:styleId="D3A766E7461A4103BA580327C764309C">
    <w:name w:val="D3A766E7461A4103BA580327C764309C"/>
  </w:style>
  <w:style w:type="paragraph" w:customStyle="1" w:styleId="199C1E6B513F4371926164AF3A9BBE6A">
    <w:name w:val="199C1E6B513F4371926164AF3A9BBE6A"/>
  </w:style>
  <w:style w:type="paragraph" w:customStyle="1" w:styleId="7885180E805745D8BAA856E8056069B3">
    <w:name w:val="7885180E805745D8BAA856E8056069B3"/>
  </w:style>
  <w:style w:type="paragraph" w:customStyle="1" w:styleId="7CF2229E734B47F1B8CC35FCA506F35E">
    <w:name w:val="7CF2229E734B47F1B8CC35FCA506F35E"/>
  </w:style>
  <w:style w:type="paragraph" w:customStyle="1" w:styleId="81E6EC056EFE4238B3C5E1D47F5ECCE0">
    <w:name w:val="81E6EC056EFE4238B3C5E1D47F5ECCE0"/>
  </w:style>
  <w:style w:type="paragraph" w:customStyle="1" w:styleId="980714FE622647DCA3DABA1F09C40DF1">
    <w:name w:val="980714FE622647DCA3DABA1F09C40DF1"/>
  </w:style>
  <w:style w:type="paragraph" w:customStyle="1" w:styleId="B5A997BB7EC44DAABC257EEE28991159">
    <w:name w:val="B5A997BB7EC44DAABC257EEE28991159"/>
  </w:style>
  <w:style w:type="paragraph" w:customStyle="1" w:styleId="99701DDAFD2D4FCDB1E9C10D9299DA2D">
    <w:name w:val="99701DDAFD2D4FCDB1E9C10D9299DA2D"/>
  </w:style>
  <w:style w:type="paragraph" w:customStyle="1" w:styleId="2182A07CF0934B61B6F2977F6C357E1C">
    <w:name w:val="2182A07CF0934B61B6F2977F6C357E1C"/>
  </w:style>
  <w:style w:type="paragraph" w:customStyle="1" w:styleId="DC7A44EC7C6A4175A34728391B12A133">
    <w:name w:val="DC7A44EC7C6A4175A34728391B12A133"/>
  </w:style>
  <w:style w:type="paragraph" w:customStyle="1" w:styleId="B21C9DA1DC894137A71486AA4FF84D05">
    <w:name w:val="B21C9DA1DC894137A71486AA4FF84D05"/>
  </w:style>
  <w:style w:type="paragraph" w:customStyle="1" w:styleId="99CEEFCBD69E40938EB3BE8A377AF603">
    <w:name w:val="99CEEFCBD69E40938EB3BE8A377AF603"/>
  </w:style>
  <w:style w:type="paragraph" w:customStyle="1" w:styleId="0AAEAE3E030D49E19702FE70B1FE3EBA">
    <w:name w:val="0AAEAE3E030D49E19702FE70B1FE3EBA"/>
  </w:style>
  <w:style w:type="paragraph" w:customStyle="1" w:styleId="AB8BAE58A21C4595ADC54891CA421F2D">
    <w:name w:val="AB8BAE58A21C4595ADC54891CA421F2D"/>
  </w:style>
  <w:style w:type="paragraph" w:customStyle="1" w:styleId="1ED4E6B26BE84DD39FAE15B2DDF6282E">
    <w:name w:val="1ED4E6B26BE84DD39FAE15B2DDF6282E"/>
  </w:style>
  <w:style w:type="paragraph" w:customStyle="1" w:styleId="E9DD72F3C16744139A50748BDA846C0F">
    <w:name w:val="E9DD72F3C16744139A50748BDA846C0F"/>
  </w:style>
  <w:style w:type="paragraph" w:customStyle="1" w:styleId="3FFE0F1716E345D88D0BD29EA29132F9">
    <w:name w:val="3FFE0F1716E345D88D0BD29EA29132F9"/>
  </w:style>
  <w:style w:type="paragraph" w:customStyle="1" w:styleId="6159C933804547CD9261FFD14EB8616B">
    <w:name w:val="6159C933804547CD9261FFD14EB8616B"/>
  </w:style>
  <w:style w:type="paragraph" w:customStyle="1" w:styleId="349C8ABC48624C9C9BCBBAD29E283C2B">
    <w:name w:val="349C8ABC48624C9C9BCBBAD29E283C2B"/>
  </w:style>
  <w:style w:type="paragraph" w:customStyle="1" w:styleId="2F44B1F10F934AA4B86CAC3627C8CA1D">
    <w:name w:val="2F44B1F10F934AA4B86CAC3627C8CA1D"/>
  </w:style>
  <w:style w:type="paragraph" w:customStyle="1" w:styleId="D2B81D7F252246599DE661766DD46818">
    <w:name w:val="D2B81D7F252246599DE661766DD46818"/>
  </w:style>
  <w:style w:type="paragraph" w:customStyle="1" w:styleId="8EF80A1DF2624AF598AB7D6ACC7CDD70">
    <w:name w:val="8EF80A1DF2624AF598AB7D6ACC7CDD70"/>
  </w:style>
  <w:style w:type="paragraph" w:customStyle="1" w:styleId="3A8FEA36345F4D9A956337526EB53D61">
    <w:name w:val="3A8FEA36345F4D9A956337526EB53D61"/>
  </w:style>
  <w:style w:type="paragraph" w:customStyle="1" w:styleId="058B3D015DA447B88E4576647A7F3DC7">
    <w:name w:val="058B3D015DA447B88E4576647A7F3DC7"/>
  </w:style>
  <w:style w:type="paragraph" w:customStyle="1" w:styleId="C8C5D67654684DE3B77556CEF59B32E6">
    <w:name w:val="C8C5D67654684DE3B77556CEF59B32E6"/>
  </w:style>
  <w:style w:type="paragraph" w:customStyle="1" w:styleId="C52C37F20DDB4C7CA1B7C899A1C6B299">
    <w:name w:val="C52C37F20DDB4C7CA1B7C899A1C6B299"/>
    <w:rsid w:val="00CD2C37"/>
  </w:style>
  <w:style w:type="paragraph" w:customStyle="1" w:styleId="2C1E4F733E134724978F772350FEAD47">
    <w:name w:val="2C1E4F733E134724978F772350FEAD47"/>
    <w:rsid w:val="00CD2C37"/>
  </w:style>
  <w:style w:type="paragraph" w:customStyle="1" w:styleId="57B7FBC4EB4046C0B88A032011D4AD08">
    <w:name w:val="57B7FBC4EB4046C0B88A032011D4AD08"/>
    <w:rsid w:val="00CD2C37"/>
  </w:style>
  <w:style w:type="paragraph" w:customStyle="1" w:styleId="3D21CC4809CB41838A59288AC87BD895">
    <w:name w:val="3D21CC4809CB41838A59288AC87BD895"/>
    <w:rsid w:val="00CD2C37"/>
  </w:style>
  <w:style w:type="paragraph" w:customStyle="1" w:styleId="66E2518AC211478DB0D7BCFC7769E238">
    <w:name w:val="66E2518AC211478DB0D7BCFC7769E238"/>
    <w:rsid w:val="00CD2C37"/>
  </w:style>
  <w:style w:type="paragraph" w:customStyle="1" w:styleId="339519AD99A74036BFF0F8BDF2C6056F">
    <w:name w:val="339519AD99A74036BFF0F8BDF2C6056F"/>
    <w:rsid w:val="00CD2C37"/>
  </w:style>
  <w:style w:type="paragraph" w:customStyle="1" w:styleId="36B97422FBBC4F2CB53A3057286D09FF">
    <w:name w:val="36B97422FBBC4F2CB53A3057286D09FF"/>
    <w:rsid w:val="00CD2C37"/>
  </w:style>
  <w:style w:type="paragraph" w:customStyle="1" w:styleId="D3B826C5A1AD4362AD5A55B0358B989B">
    <w:name w:val="D3B826C5A1AD4362AD5A55B0358B989B"/>
    <w:rsid w:val="00CD2C37"/>
  </w:style>
  <w:style w:type="paragraph" w:customStyle="1" w:styleId="6B2E0BE49BBA4C90B21791C63AD3BDF1">
    <w:name w:val="6B2E0BE49BBA4C90B21791C63AD3BDF1"/>
    <w:rsid w:val="00CD2C37"/>
  </w:style>
  <w:style w:type="paragraph" w:customStyle="1" w:styleId="4E4FFBAF1D1C460698B257C797AEBC3B">
    <w:name w:val="4E4FFBAF1D1C460698B257C797AEBC3B"/>
    <w:rsid w:val="00CD2C37"/>
  </w:style>
  <w:style w:type="paragraph" w:customStyle="1" w:styleId="67CB69835F3B4BAEA1A67F99251B572A">
    <w:name w:val="67CB69835F3B4BAEA1A67F99251B572A"/>
    <w:rsid w:val="00CD2C37"/>
  </w:style>
  <w:style w:type="paragraph" w:customStyle="1" w:styleId="FDE8963D7E934A2BAF2A75C1E33C9F7F">
    <w:name w:val="FDE8963D7E934A2BAF2A75C1E33C9F7F"/>
    <w:rsid w:val="00CD2C37"/>
  </w:style>
  <w:style w:type="paragraph" w:customStyle="1" w:styleId="7BD5AC96747E47E6817848D013D5170C">
    <w:name w:val="7BD5AC96747E47E6817848D013D5170C"/>
    <w:rsid w:val="00CD2C37"/>
  </w:style>
  <w:style w:type="paragraph" w:customStyle="1" w:styleId="B0C96F96DA864310988152A63CC6DA60">
    <w:name w:val="B0C96F96DA864310988152A63CC6DA60"/>
    <w:rsid w:val="00CD2C37"/>
  </w:style>
  <w:style w:type="paragraph" w:customStyle="1" w:styleId="22A8C4CFDEC6481CB06A54202345B947">
    <w:name w:val="22A8C4CFDEC6481CB06A54202345B947"/>
    <w:rsid w:val="00CD2C37"/>
  </w:style>
  <w:style w:type="paragraph" w:customStyle="1" w:styleId="9BAA30DD01B84A85A475CF89C1AF3A4B">
    <w:name w:val="9BAA30DD01B84A85A475CF89C1AF3A4B"/>
    <w:rsid w:val="00CD2C37"/>
  </w:style>
  <w:style w:type="paragraph" w:customStyle="1" w:styleId="2A3A71FC282341FB8F13044BF511AAE4">
    <w:name w:val="2A3A71FC282341FB8F13044BF511AAE4"/>
    <w:rsid w:val="00CD2C37"/>
  </w:style>
  <w:style w:type="paragraph" w:customStyle="1" w:styleId="011E228B08FE4EB49A79606EA89022FE">
    <w:name w:val="011E228B08FE4EB49A79606EA89022FE"/>
    <w:rsid w:val="00CD2C37"/>
  </w:style>
  <w:style w:type="paragraph" w:customStyle="1" w:styleId="7BA5BC6715774DBB85D0179E26FEDB67">
    <w:name w:val="7BA5BC6715774DBB85D0179E26FEDB67"/>
    <w:rsid w:val="00CD2C37"/>
  </w:style>
  <w:style w:type="paragraph" w:customStyle="1" w:styleId="44AE5F4C2E6F494BB16D30C2284CD816">
    <w:name w:val="44AE5F4C2E6F494BB16D30C2284CD816"/>
    <w:rsid w:val="00CD2C37"/>
  </w:style>
  <w:style w:type="paragraph" w:customStyle="1" w:styleId="295B99ED20644C90B53BECC3EE6B1B66">
    <w:name w:val="295B99ED20644C90B53BECC3EE6B1B66"/>
    <w:rsid w:val="00CD2C37"/>
  </w:style>
  <w:style w:type="paragraph" w:customStyle="1" w:styleId="1FA6117C02D741FDA10366CA8C4C2445">
    <w:name w:val="1FA6117C02D741FDA10366CA8C4C2445"/>
    <w:rsid w:val="00CD2C37"/>
  </w:style>
  <w:style w:type="paragraph" w:customStyle="1" w:styleId="285709E132B74C2AB13DAE2C93385B00">
    <w:name w:val="285709E132B74C2AB13DAE2C93385B00"/>
    <w:rsid w:val="00CD2C37"/>
  </w:style>
  <w:style w:type="paragraph" w:customStyle="1" w:styleId="2859B750333644A19738ED96E86C865B">
    <w:name w:val="2859B750333644A19738ED96E86C865B"/>
    <w:rsid w:val="00CD2C37"/>
  </w:style>
  <w:style w:type="paragraph" w:customStyle="1" w:styleId="42298AFFF0274F6293FC4D2B990C4417">
    <w:name w:val="42298AFFF0274F6293FC4D2B990C4417"/>
    <w:rsid w:val="00CD2C37"/>
  </w:style>
  <w:style w:type="paragraph" w:customStyle="1" w:styleId="88151F7DAB534676A2DF41578F8F1561">
    <w:name w:val="88151F7DAB534676A2DF41578F8F1561"/>
    <w:rsid w:val="00CD2C37"/>
  </w:style>
  <w:style w:type="paragraph" w:customStyle="1" w:styleId="DF1DBEA146E145D3A34D3F43F0AFE429">
    <w:name w:val="DF1DBEA146E145D3A34D3F43F0AFE429"/>
    <w:rsid w:val="00CD2C37"/>
  </w:style>
  <w:style w:type="paragraph" w:customStyle="1" w:styleId="38588DEE59A649DA8615CE4E9F146E4C">
    <w:name w:val="38588DEE59A649DA8615CE4E9F146E4C"/>
    <w:rsid w:val="00CD2C37"/>
  </w:style>
  <w:style w:type="paragraph" w:customStyle="1" w:styleId="0A0796126D34428FBA0ABA3D6C2DA2BB">
    <w:name w:val="0A0796126D34428FBA0ABA3D6C2DA2BB"/>
    <w:rsid w:val="00CD2C37"/>
  </w:style>
  <w:style w:type="paragraph" w:customStyle="1" w:styleId="FEDF75554639438790C5DADA015630DB">
    <w:name w:val="FEDF75554639438790C5DADA015630DB"/>
    <w:rsid w:val="00CD2C37"/>
  </w:style>
  <w:style w:type="paragraph" w:customStyle="1" w:styleId="F45F40FB5D3B47B3998AE6DF50311110">
    <w:name w:val="F45F40FB5D3B47B3998AE6DF50311110"/>
    <w:rsid w:val="00CD2C37"/>
  </w:style>
  <w:style w:type="paragraph" w:customStyle="1" w:styleId="399C2F6F15D94CEE8F452A0C1BB450EA">
    <w:name w:val="399C2F6F15D94CEE8F452A0C1BB450EA"/>
    <w:rsid w:val="00CD2C37"/>
  </w:style>
  <w:style w:type="paragraph" w:customStyle="1" w:styleId="E0023C2793264C2E879A3718DC2A93CC">
    <w:name w:val="E0023C2793264C2E879A3718DC2A93CC"/>
    <w:rsid w:val="00CD2C37"/>
  </w:style>
  <w:style w:type="paragraph" w:customStyle="1" w:styleId="ADC3E7A7A5EF4AB4AA85972E65BE459F">
    <w:name w:val="ADC3E7A7A5EF4AB4AA85972E65BE459F"/>
    <w:rsid w:val="00CD2C37"/>
  </w:style>
  <w:style w:type="paragraph" w:customStyle="1" w:styleId="850F61A0556B4BC580B1DDB6E48A4451">
    <w:name w:val="850F61A0556B4BC580B1DDB6E48A4451"/>
    <w:rsid w:val="00CD2C37"/>
  </w:style>
  <w:style w:type="paragraph" w:customStyle="1" w:styleId="CF0F5711D8B4489392F721BDC0F14FB6">
    <w:name w:val="CF0F5711D8B4489392F721BDC0F14FB6"/>
    <w:rsid w:val="00CD2C37"/>
  </w:style>
  <w:style w:type="paragraph" w:customStyle="1" w:styleId="626ED2E1F96E4F7A8CE11A56D97761C3">
    <w:name w:val="626ED2E1F96E4F7A8CE11A56D97761C3"/>
    <w:rsid w:val="00CD2C37"/>
  </w:style>
  <w:style w:type="paragraph" w:customStyle="1" w:styleId="69A1E17A6FD448E38993613C3DA20C5F">
    <w:name w:val="69A1E17A6FD448E38993613C3DA20C5F"/>
    <w:rsid w:val="00CD2C37"/>
  </w:style>
  <w:style w:type="paragraph" w:customStyle="1" w:styleId="D57648BA4D3C42FC90A4FF86DEA0B1C4">
    <w:name w:val="D57648BA4D3C42FC90A4FF86DEA0B1C4"/>
    <w:rsid w:val="00CD2C37"/>
  </w:style>
  <w:style w:type="paragraph" w:customStyle="1" w:styleId="80846534367A43DCAE8A38ADCDD81DE7">
    <w:name w:val="80846534367A43DCAE8A38ADCDD81DE7"/>
    <w:rsid w:val="00CD2C37"/>
  </w:style>
  <w:style w:type="paragraph" w:customStyle="1" w:styleId="66051506A9414403ABCD37A1BF7426D2">
    <w:name w:val="66051506A9414403ABCD37A1BF7426D2"/>
    <w:rsid w:val="00CD2C37"/>
  </w:style>
  <w:style w:type="paragraph" w:customStyle="1" w:styleId="C8248F38B70241F8916C352FDA3C0CA1">
    <w:name w:val="C8248F38B70241F8916C352FDA3C0CA1"/>
    <w:rsid w:val="00CD2C37"/>
  </w:style>
  <w:style w:type="paragraph" w:customStyle="1" w:styleId="4A0E20B8B1C9456E895C98F1C5A4DBA4">
    <w:name w:val="4A0E20B8B1C9456E895C98F1C5A4DBA4"/>
    <w:rsid w:val="00CD2C37"/>
  </w:style>
  <w:style w:type="paragraph" w:customStyle="1" w:styleId="533649E025E54A7AAE5898FC492136A9">
    <w:name w:val="533649E025E54A7AAE5898FC492136A9"/>
    <w:rsid w:val="00CD2C37"/>
  </w:style>
  <w:style w:type="paragraph" w:customStyle="1" w:styleId="9CCF706EE7134C2EAB6CD6F6307314ED">
    <w:name w:val="9CCF706EE7134C2EAB6CD6F6307314ED"/>
    <w:rsid w:val="00CD2C37"/>
  </w:style>
  <w:style w:type="paragraph" w:customStyle="1" w:styleId="FC2B7CE91FD1462D82B92CD07C33AA40">
    <w:name w:val="FC2B7CE91FD1462D82B92CD07C33AA40"/>
    <w:rsid w:val="00CD2C37"/>
  </w:style>
  <w:style w:type="paragraph" w:customStyle="1" w:styleId="FA6FBB550C3F43D99321D9EC9E0C22EC">
    <w:name w:val="FA6FBB550C3F43D99321D9EC9E0C22EC"/>
    <w:rsid w:val="00CD2C37"/>
  </w:style>
  <w:style w:type="paragraph" w:customStyle="1" w:styleId="C3621B5E98484228B9A104B3E4080EFB">
    <w:name w:val="C3621B5E98484228B9A104B3E4080EFB"/>
    <w:rsid w:val="00CD2C37"/>
  </w:style>
  <w:style w:type="paragraph" w:customStyle="1" w:styleId="CA5C6A09F9C343F5AD6A4C35BF4725F7">
    <w:name w:val="CA5C6A09F9C343F5AD6A4C35BF4725F7"/>
    <w:rsid w:val="00CD2C37"/>
  </w:style>
  <w:style w:type="paragraph" w:customStyle="1" w:styleId="BF4A9EB8E22B4C2580C2E6831E60B835">
    <w:name w:val="BF4A9EB8E22B4C2580C2E6831E60B835"/>
    <w:rsid w:val="00CD2C37"/>
  </w:style>
  <w:style w:type="paragraph" w:customStyle="1" w:styleId="A43D7E38964B4CD7877A4FB34C020B7B">
    <w:name w:val="A43D7E38964B4CD7877A4FB34C020B7B"/>
    <w:rsid w:val="00CD2C37"/>
  </w:style>
  <w:style w:type="paragraph" w:customStyle="1" w:styleId="04E3C1FEF00944669A321DE2D2C7BC57">
    <w:name w:val="04E3C1FEF00944669A321DE2D2C7BC57"/>
    <w:rsid w:val="00CD2C37"/>
  </w:style>
  <w:style w:type="paragraph" w:customStyle="1" w:styleId="AB478C4BE18F48E098EF48C490D75378">
    <w:name w:val="AB478C4BE18F48E098EF48C490D75378"/>
    <w:rsid w:val="00CD2C37"/>
  </w:style>
  <w:style w:type="paragraph" w:customStyle="1" w:styleId="2C7C4135E18446D9ACBBD8431C8F24CA">
    <w:name w:val="2C7C4135E18446D9ACBBD8431C8F24CA"/>
    <w:rsid w:val="00CD2C37"/>
  </w:style>
  <w:style w:type="paragraph" w:customStyle="1" w:styleId="0F42F34079DE4C6BA1937E7DBAD89045">
    <w:name w:val="0F42F34079DE4C6BA1937E7DBAD89045"/>
    <w:rsid w:val="00CD2C37"/>
  </w:style>
  <w:style w:type="paragraph" w:customStyle="1" w:styleId="E9A3DE2E70134D479E6A924AFB836C6D">
    <w:name w:val="E9A3DE2E70134D479E6A924AFB836C6D"/>
    <w:rsid w:val="00CD2C37"/>
  </w:style>
  <w:style w:type="paragraph" w:customStyle="1" w:styleId="97ED7DDF285D4CFCAFA5F14019EE98D7">
    <w:name w:val="97ED7DDF285D4CFCAFA5F14019EE98D7"/>
    <w:rsid w:val="00CD2C37"/>
  </w:style>
  <w:style w:type="paragraph" w:customStyle="1" w:styleId="8E366C08A26A4C468C09F420D2EB8BD2">
    <w:name w:val="8E366C08A26A4C468C09F420D2EB8BD2"/>
    <w:rsid w:val="00CD2C37"/>
  </w:style>
  <w:style w:type="paragraph" w:customStyle="1" w:styleId="448E75776D7948AEB495D7CE195FB327">
    <w:name w:val="448E75776D7948AEB495D7CE195FB327"/>
    <w:rsid w:val="00CD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ultiple Choice Test or Surve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B72A7-9CE5-47D2-8048-3BE2ED07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Multiplechoice_test_or_survey_kit_for_creating_3_4_or_5answer_questions</Template>
  <TotalTime>0</TotalTime>
  <Pages>17</Pages>
  <Words>3424</Words>
  <Characters>21575</Characters>
  <Application>Microsoft Office Word</Application>
  <DocSecurity>0</DocSecurity>
  <Lines>179</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British Library</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Marcie</dc:creator>
  <cp:lastModifiedBy>Petschar Hans</cp:lastModifiedBy>
  <cp:revision>2</cp:revision>
  <dcterms:created xsi:type="dcterms:W3CDTF">2019-01-14T15:14:00Z</dcterms:created>
  <dcterms:modified xsi:type="dcterms:W3CDTF">2019-01-14T15:14:00Z</dcterms:modified>
</cp:coreProperties>
</file>