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Pr="007875F0" w:rsidRDefault="004F0039">
      <w:pPr>
        <w:pStyle w:val="Nzev"/>
        <w:rPr>
          <w:lang w:val="en-GB"/>
        </w:rPr>
      </w:pPr>
      <w:r w:rsidRPr="007875F0">
        <w:rPr>
          <w:lang w:val="en-GB"/>
        </w:rPr>
        <w:t>Survey of National Library Spaces and Services</w:t>
      </w:r>
    </w:p>
    <w:p w:rsidR="004F0039" w:rsidRPr="007875F0" w:rsidRDefault="004F0039" w:rsidP="004F0039">
      <w:pPr>
        <w:pStyle w:val="Nzev"/>
        <w:rPr>
          <w:b w:val="0"/>
          <w:sz w:val="22"/>
          <w:szCs w:val="22"/>
          <w:lang w:val="en-GB"/>
        </w:rPr>
      </w:pPr>
    </w:p>
    <w:p w:rsidR="00CC1857" w:rsidRPr="007875F0" w:rsidRDefault="00CC1857" w:rsidP="00CC1857">
      <w:pPr>
        <w:pStyle w:val="Nzev"/>
        <w:rPr>
          <w:b w:val="0"/>
          <w:sz w:val="22"/>
          <w:szCs w:val="22"/>
          <w:lang w:val="en-GB"/>
        </w:rPr>
      </w:pPr>
      <w:r w:rsidRPr="007875F0">
        <w:rPr>
          <w:b w:val="0"/>
          <w:sz w:val="22"/>
          <w:szCs w:val="22"/>
          <w:lang w:val="en-GB"/>
        </w:rPr>
        <w:t>Following on from CENL’s 2017 AGM</w:t>
      </w:r>
      <w:r w:rsidRPr="007875F0">
        <w:rPr>
          <w:rStyle w:val="Znakapoznpodarou"/>
          <w:b w:val="0"/>
          <w:sz w:val="22"/>
          <w:szCs w:val="22"/>
          <w:lang w:val="en-GB"/>
        </w:rPr>
        <w:footnoteReference w:id="1"/>
      </w:r>
      <w:r w:rsidRPr="007875F0">
        <w:rPr>
          <w:b w:val="0"/>
          <w:sz w:val="22"/>
          <w:szCs w:val="22"/>
          <w:lang w:val="en-GB"/>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uploaded on CENL website / member area and presented at CENL’s 2019 AGM.</w:t>
      </w:r>
    </w:p>
    <w:p w:rsidR="00CC1857" w:rsidRPr="007875F0" w:rsidRDefault="00CC1857" w:rsidP="00CC1857">
      <w:pPr>
        <w:pStyle w:val="Nzev"/>
        <w:rPr>
          <w:b w:val="0"/>
          <w:sz w:val="22"/>
          <w:szCs w:val="22"/>
          <w:lang w:val="en-GB"/>
        </w:rPr>
      </w:pPr>
    </w:p>
    <w:p w:rsidR="00CC1857" w:rsidRPr="007875F0" w:rsidRDefault="00CC1857" w:rsidP="00CC1857">
      <w:pPr>
        <w:pStyle w:val="Nzev"/>
        <w:rPr>
          <w:b w:val="0"/>
          <w:sz w:val="22"/>
          <w:szCs w:val="22"/>
          <w:lang w:val="en-GB"/>
        </w:rPr>
      </w:pPr>
      <w:r w:rsidRPr="007875F0">
        <w:rPr>
          <w:b w:val="0"/>
          <w:sz w:val="22"/>
          <w:szCs w:val="22"/>
          <w:lang w:val="en-GB"/>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CC1857" w:rsidRPr="007875F0" w:rsidRDefault="00CC1857" w:rsidP="00CC1857">
      <w:pPr>
        <w:pStyle w:val="Nzev"/>
        <w:rPr>
          <w:b w:val="0"/>
          <w:sz w:val="22"/>
          <w:szCs w:val="22"/>
          <w:lang w:val="en-GB"/>
        </w:rPr>
      </w:pPr>
    </w:p>
    <w:p w:rsidR="00CC1857" w:rsidRPr="007875F0" w:rsidRDefault="00CC1857" w:rsidP="00CC1857">
      <w:pPr>
        <w:pStyle w:val="Nzev"/>
        <w:rPr>
          <w:b w:val="0"/>
          <w:sz w:val="22"/>
          <w:szCs w:val="22"/>
          <w:lang w:val="en-GB"/>
        </w:rPr>
      </w:pPr>
      <w:r w:rsidRPr="007875F0">
        <w:rPr>
          <w:b w:val="0"/>
          <w:sz w:val="22"/>
          <w:szCs w:val="22"/>
          <w:lang w:val="en-GB"/>
        </w:rPr>
        <w:t>The survey is structured in five chapters</w:t>
      </w:r>
    </w:p>
    <w:p w:rsidR="00CC1857" w:rsidRPr="007875F0" w:rsidRDefault="00CC1857" w:rsidP="00CC1857">
      <w:pPr>
        <w:pStyle w:val="Nzev"/>
        <w:ind w:left="720" w:hanging="720"/>
        <w:rPr>
          <w:b w:val="0"/>
          <w:sz w:val="22"/>
          <w:szCs w:val="22"/>
          <w:lang w:val="en-GB"/>
        </w:rPr>
      </w:pPr>
      <w:r w:rsidRPr="007875F0">
        <w:rPr>
          <w:b w:val="0"/>
          <w:sz w:val="22"/>
          <w:szCs w:val="22"/>
          <w:lang w:val="en-GB"/>
        </w:rPr>
        <w:t>•</w:t>
      </w:r>
      <w:r w:rsidRPr="007875F0">
        <w:rPr>
          <w:b w:val="0"/>
          <w:sz w:val="22"/>
          <w:szCs w:val="22"/>
          <w:lang w:val="en-GB"/>
        </w:rPr>
        <w:tab/>
        <w:t>Scope and core functions of National Libraries</w:t>
      </w:r>
    </w:p>
    <w:p w:rsidR="00CC1857" w:rsidRPr="007875F0" w:rsidRDefault="00CC1857" w:rsidP="00CC1857">
      <w:pPr>
        <w:pStyle w:val="Nzev"/>
        <w:ind w:left="720" w:hanging="720"/>
        <w:rPr>
          <w:b w:val="0"/>
          <w:sz w:val="22"/>
          <w:szCs w:val="22"/>
          <w:lang w:val="en-GB"/>
        </w:rPr>
      </w:pPr>
      <w:r w:rsidRPr="007875F0">
        <w:rPr>
          <w:b w:val="0"/>
          <w:sz w:val="22"/>
          <w:szCs w:val="22"/>
          <w:lang w:val="en-GB"/>
        </w:rPr>
        <w:t>•</w:t>
      </w:r>
      <w:r w:rsidRPr="007875F0">
        <w:rPr>
          <w:b w:val="0"/>
          <w:sz w:val="22"/>
          <w:szCs w:val="22"/>
          <w:lang w:val="en-GB"/>
        </w:rPr>
        <w:tab/>
        <w:t>Physical Spaces</w:t>
      </w:r>
    </w:p>
    <w:p w:rsidR="00CC1857" w:rsidRPr="007875F0" w:rsidRDefault="00CC1857" w:rsidP="00CC1857">
      <w:pPr>
        <w:pStyle w:val="Nzev"/>
        <w:ind w:left="720" w:hanging="720"/>
        <w:rPr>
          <w:b w:val="0"/>
          <w:sz w:val="22"/>
          <w:szCs w:val="22"/>
          <w:lang w:val="en-GB"/>
        </w:rPr>
      </w:pPr>
      <w:r w:rsidRPr="007875F0">
        <w:rPr>
          <w:b w:val="0"/>
          <w:sz w:val="22"/>
          <w:szCs w:val="22"/>
          <w:lang w:val="en-GB"/>
        </w:rPr>
        <w:t>•</w:t>
      </w:r>
      <w:r w:rsidRPr="007875F0">
        <w:rPr>
          <w:b w:val="0"/>
          <w:sz w:val="22"/>
          <w:szCs w:val="22"/>
          <w:lang w:val="en-GB"/>
        </w:rPr>
        <w:tab/>
        <w:t>Location and Urban Spaces</w:t>
      </w:r>
    </w:p>
    <w:p w:rsidR="00CC1857" w:rsidRPr="007875F0" w:rsidRDefault="00CC1857" w:rsidP="00CC1857">
      <w:pPr>
        <w:pStyle w:val="Nzev"/>
        <w:ind w:left="720" w:hanging="720"/>
        <w:rPr>
          <w:b w:val="0"/>
          <w:sz w:val="22"/>
          <w:szCs w:val="22"/>
          <w:lang w:val="en-GB"/>
        </w:rPr>
      </w:pPr>
      <w:r w:rsidRPr="007875F0">
        <w:rPr>
          <w:b w:val="0"/>
          <w:sz w:val="22"/>
          <w:szCs w:val="22"/>
          <w:lang w:val="en-GB"/>
        </w:rPr>
        <w:t>•</w:t>
      </w:r>
      <w:r w:rsidRPr="007875F0">
        <w:rPr>
          <w:b w:val="0"/>
          <w:sz w:val="22"/>
          <w:szCs w:val="22"/>
          <w:lang w:val="en-GB"/>
        </w:rPr>
        <w:tab/>
        <w:t>Reading Rooms</w:t>
      </w:r>
    </w:p>
    <w:p w:rsidR="00CC1857" w:rsidRPr="007875F0" w:rsidRDefault="00CC1857" w:rsidP="00CC1857">
      <w:pPr>
        <w:pStyle w:val="Nzev"/>
        <w:rPr>
          <w:b w:val="0"/>
          <w:sz w:val="22"/>
          <w:szCs w:val="22"/>
          <w:lang w:val="en-GB"/>
        </w:rPr>
      </w:pPr>
      <w:r w:rsidRPr="007875F0">
        <w:rPr>
          <w:b w:val="0"/>
          <w:sz w:val="22"/>
          <w:szCs w:val="22"/>
          <w:lang w:val="en-GB"/>
        </w:rPr>
        <w:t>•</w:t>
      </w:r>
      <w:r w:rsidRPr="007875F0">
        <w:rPr>
          <w:b w:val="0"/>
          <w:sz w:val="22"/>
          <w:szCs w:val="22"/>
          <w:lang w:val="en-GB"/>
        </w:rPr>
        <w:tab/>
        <w:t>Staffing</w:t>
      </w:r>
    </w:p>
    <w:p w:rsidR="004F0039" w:rsidRPr="007875F0" w:rsidRDefault="004F0039">
      <w:pPr>
        <w:rPr>
          <w:rFonts w:asciiTheme="majorHAnsi" w:eastAsiaTheme="majorEastAsia" w:hAnsiTheme="majorHAnsi" w:cstheme="majorBidi"/>
          <w:kern w:val="28"/>
          <w:sz w:val="22"/>
          <w:szCs w:val="22"/>
          <w:lang w:val="en-GB"/>
        </w:rPr>
      </w:pPr>
      <w:r w:rsidRPr="007875F0">
        <w:rPr>
          <w:b/>
          <w:sz w:val="22"/>
          <w:szCs w:val="22"/>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RPr="007875F0" w:rsidTr="004F0039">
        <w:tc>
          <w:tcPr>
            <w:tcW w:w="1515" w:type="pct"/>
            <w:vAlign w:val="bottom"/>
          </w:tcPr>
          <w:p w:rsidR="00DC6D74" w:rsidRPr="007875F0" w:rsidRDefault="00DC6D74">
            <w:pPr>
              <w:rPr>
                <w:b/>
                <w:lang w:val="en-GB"/>
              </w:rPr>
            </w:pPr>
          </w:p>
        </w:tc>
        <w:tc>
          <w:tcPr>
            <w:tcW w:w="3485" w:type="pct"/>
            <w:vAlign w:val="bottom"/>
          </w:tcPr>
          <w:p w:rsidR="00DC6D74" w:rsidRPr="007875F0" w:rsidRDefault="00DC6D74" w:rsidP="004F0039">
            <w:pPr>
              <w:rPr>
                <w:lang w:val="en-GB"/>
              </w:rPr>
            </w:pPr>
            <w:r w:rsidRPr="007875F0">
              <w:rPr>
                <w:lang w:val="en-GB"/>
              </w:rPr>
              <w:t>Answer</w:t>
            </w:r>
          </w:p>
        </w:tc>
      </w:tr>
      <w:tr w:rsidR="004F0039" w:rsidRPr="007875F0" w:rsidTr="004F0039">
        <w:tc>
          <w:tcPr>
            <w:tcW w:w="1515" w:type="pct"/>
            <w:vAlign w:val="bottom"/>
          </w:tcPr>
          <w:p w:rsidR="004F0039" w:rsidRPr="007875F0" w:rsidRDefault="004F0039">
            <w:pPr>
              <w:rPr>
                <w:b/>
                <w:lang w:val="en-GB"/>
              </w:rPr>
            </w:pPr>
            <w:r w:rsidRPr="007875F0">
              <w:rPr>
                <w:b/>
                <w:lang w:val="en-GB"/>
              </w:rPr>
              <w:t>Name of national library in full (in your own language and in anglicised form):</w:t>
            </w:r>
          </w:p>
        </w:tc>
        <w:tc>
          <w:tcPr>
            <w:tcW w:w="3485" w:type="pct"/>
            <w:vAlign w:val="bottom"/>
          </w:tcPr>
          <w:p w:rsidR="004F0039" w:rsidRPr="007875F0" w:rsidRDefault="00FD284A" w:rsidP="00C16B67">
            <w:pPr>
              <w:rPr>
                <w:lang w:val="en-GB"/>
              </w:rPr>
            </w:pPr>
            <w:hyperlink r:id="rId8" w:tgtFrame="_blank" w:tooltip="National Library of the Czech Republic / Národní knihovna Ceské republiky" w:history="1">
              <w:r w:rsidR="00D652D9" w:rsidRPr="007875F0">
                <w:rPr>
                  <w:rStyle w:val="Hypertextovodkaz"/>
                  <w:color w:val="auto"/>
                  <w:u w:val="none"/>
                  <w:lang w:val="en-GB"/>
                </w:rPr>
                <w:t xml:space="preserve">Národní knihovna </w:t>
              </w:r>
              <w:r w:rsidR="00C16B67" w:rsidRPr="007875F0">
                <w:rPr>
                  <w:rStyle w:val="Hypertextovodkaz"/>
                  <w:color w:val="auto"/>
                  <w:u w:val="none"/>
                  <w:lang w:val="en-GB"/>
                </w:rPr>
                <w:t>Č</w:t>
              </w:r>
              <w:r w:rsidR="00D652D9" w:rsidRPr="007875F0">
                <w:rPr>
                  <w:rStyle w:val="Hypertextovodkaz"/>
                  <w:color w:val="auto"/>
                  <w:u w:val="none"/>
                  <w:lang w:val="en-GB"/>
                </w:rPr>
                <w:t>eské republiky</w:t>
              </w:r>
            </w:hyperlink>
            <w:r w:rsidR="00D652D9" w:rsidRPr="007875F0">
              <w:rPr>
                <w:lang w:val="en-GB"/>
              </w:rPr>
              <w:br/>
              <w:t xml:space="preserve">National Library of the Czech Republic </w:t>
            </w:r>
          </w:p>
        </w:tc>
      </w:tr>
      <w:tr w:rsidR="004F0039" w:rsidRPr="007875F0" w:rsidTr="004F0039">
        <w:tc>
          <w:tcPr>
            <w:tcW w:w="1515" w:type="pct"/>
            <w:vAlign w:val="bottom"/>
          </w:tcPr>
          <w:p w:rsidR="004F0039" w:rsidRPr="007875F0" w:rsidRDefault="004F0039">
            <w:pPr>
              <w:rPr>
                <w:b/>
                <w:lang w:val="en-GB"/>
              </w:rPr>
            </w:pPr>
            <w:r w:rsidRPr="007875F0">
              <w:rPr>
                <w:b/>
                <w:lang w:val="en-GB"/>
              </w:rPr>
              <w:t>Name of Director General with official title:</w:t>
            </w:r>
          </w:p>
        </w:tc>
        <w:tc>
          <w:tcPr>
            <w:tcW w:w="3485" w:type="pct"/>
            <w:vAlign w:val="bottom"/>
          </w:tcPr>
          <w:p w:rsidR="004F0039" w:rsidRPr="007875F0" w:rsidRDefault="00C16B67" w:rsidP="004F0039">
            <w:pPr>
              <w:rPr>
                <w:lang w:val="en-GB"/>
              </w:rPr>
            </w:pPr>
            <w:r w:rsidRPr="007875F0">
              <w:rPr>
                <w:lang w:val="en-GB"/>
              </w:rPr>
              <w:t xml:space="preserve">PhDr. </w:t>
            </w:r>
            <w:r w:rsidR="00D652D9" w:rsidRPr="007875F0">
              <w:rPr>
                <w:lang w:val="en-GB"/>
              </w:rPr>
              <w:t>Martin Kocanda</w:t>
            </w:r>
          </w:p>
        </w:tc>
      </w:tr>
      <w:tr w:rsidR="004F0039" w:rsidRPr="007875F0" w:rsidTr="004F0039">
        <w:tc>
          <w:tcPr>
            <w:tcW w:w="1515" w:type="pct"/>
            <w:vAlign w:val="bottom"/>
          </w:tcPr>
          <w:p w:rsidR="004F0039" w:rsidRPr="007875F0" w:rsidRDefault="004F0039">
            <w:pPr>
              <w:rPr>
                <w:b/>
                <w:lang w:val="en-GB"/>
              </w:rPr>
            </w:pPr>
            <w:r w:rsidRPr="007875F0">
              <w:rPr>
                <w:b/>
                <w:lang w:val="en-GB"/>
              </w:rPr>
              <w:t>Main library address:</w:t>
            </w:r>
          </w:p>
        </w:tc>
        <w:tc>
          <w:tcPr>
            <w:tcW w:w="3485" w:type="pct"/>
            <w:vAlign w:val="bottom"/>
          </w:tcPr>
          <w:p w:rsidR="00D652D9" w:rsidRPr="007875F0" w:rsidRDefault="00D652D9" w:rsidP="004F0039">
            <w:pPr>
              <w:rPr>
                <w:lang w:val="en-GB"/>
              </w:rPr>
            </w:pPr>
            <w:r w:rsidRPr="007875F0">
              <w:rPr>
                <w:lang w:val="en-GB"/>
              </w:rPr>
              <w:t>Klementinum 190</w:t>
            </w:r>
            <w:r w:rsidRPr="007875F0">
              <w:rPr>
                <w:lang w:val="en-GB"/>
              </w:rPr>
              <w:br/>
              <w:t xml:space="preserve">110 00 </w:t>
            </w:r>
          </w:p>
          <w:p w:rsidR="00D652D9" w:rsidRPr="007875F0" w:rsidRDefault="00D652D9" w:rsidP="004F0039">
            <w:pPr>
              <w:rPr>
                <w:lang w:val="en-GB"/>
              </w:rPr>
            </w:pPr>
            <w:r w:rsidRPr="007875F0">
              <w:rPr>
                <w:lang w:val="en-GB"/>
              </w:rPr>
              <w:t>Prague</w:t>
            </w:r>
          </w:p>
        </w:tc>
      </w:tr>
      <w:tr w:rsidR="004F0039" w:rsidRPr="007875F0" w:rsidTr="004F0039">
        <w:tc>
          <w:tcPr>
            <w:tcW w:w="1515" w:type="pct"/>
            <w:vAlign w:val="bottom"/>
          </w:tcPr>
          <w:p w:rsidR="004F0039" w:rsidRPr="007875F0" w:rsidRDefault="00DC6D74" w:rsidP="00DC6D74">
            <w:pPr>
              <w:rPr>
                <w:b/>
                <w:lang w:val="en-GB"/>
              </w:rPr>
            </w:pPr>
            <w:r w:rsidRPr="007875F0">
              <w:rPr>
                <w:b/>
                <w:lang w:val="en-GB"/>
              </w:rPr>
              <w:t>Current</w:t>
            </w:r>
            <w:r w:rsidR="004F0039" w:rsidRPr="007875F0">
              <w:rPr>
                <w:b/>
                <w:lang w:val="en-GB"/>
              </w:rPr>
              <w:t xml:space="preserve"> logo </w:t>
            </w:r>
            <w:r w:rsidRPr="007875F0">
              <w:rPr>
                <w:b/>
                <w:lang w:val="en-GB"/>
              </w:rPr>
              <w:t>as a .jpg:</w:t>
            </w:r>
          </w:p>
        </w:tc>
        <w:tc>
          <w:tcPr>
            <w:tcW w:w="3485" w:type="pct"/>
            <w:vAlign w:val="bottom"/>
          </w:tcPr>
          <w:p w:rsidR="004F0039" w:rsidRPr="007875F0" w:rsidRDefault="00D652D9" w:rsidP="004F0039">
            <w:pPr>
              <w:rPr>
                <w:lang w:val="en-GB"/>
              </w:rPr>
            </w:pPr>
            <w:r w:rsidRPr="007875F0">
              <w:rPr>
                <w:noProof/>
                <w:lang w:val="en-GB" w:eastAsia="cs-CZ"/>
              </w:rPr>
              <w:drawing>
                <wp:inline distT="0" distB="0" distL="0" distR="0" wp14:anchorId="245D9664" wp14:editId="355F439C">
                  <wp:extent cx="2121477" cy="466725"/>
                  <wp:effectExtent l="0" t="0" r="0" b="0"/>
                  <wp:docPr id="2" name="Picture 2" descr="Cz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e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477" cy="466725"/>
                          </a:xfrm>
                          <a:prstGeom prst="rect">
                            <a:avLst/>
                          </a:prstGeom>
                          <a:noFill/>
                          <a:ln>
                            <a:noFill/>
                          </a:ln>
                        </pic:spPr>
                      </pic:pic>
                    </a:graphicData>
                  </a:graphic>
                </wp:inline>
              </w:drawing>
            </w:r>
          </w:p>
        </w:tc>
      </w:tr>
      <w:tr w:rsidR="004F0039" w:rsidRPr="007875F0" w:rsidTr="004F0039">
        <w:tc>
          <w:tcPr>
            <w:tcW w:w="1515" w:type="pct"/>
            <w:vAlign w:val="bottom"/>
          </w:tcPr>
          <w:p w:rsidR="004F0039" w:rsidRPr="007875F0" w:rsidRDefault="00DC6D74" w:rsidP="00DC6D74">
            <w:pPr>
              <w:rPr>
                <w:b/>
                <w:lang w:val="en-GB"/>
              </w:rPr>
            </w:pPr>
            <w:r w:rsidRPr="007875F0">
              <w:rPr>
                <w:b/>
                <w:lang w:val="en-GB"/>
              </w:rPr>
              <w:t>Con</w:t>
            </w:r>
            <w:r w:rsidR="004F0039" w:rsidRPr="007875F0">
              <w:rPr>
                <w:b/>
                <w:lang w:val="en-GB"/>
              </w:rPr>
              <w:t>tact name, emai</w:t>
            </w:r>
            <w:r w:rsidRPr="007875F0">
              <w:rPr>
                <w:b/>
                <w:lang w:val="en-GB"/>
              </w:rPr>
              <w:t>l and telephone for this survey:</w:t>
            </w:r>
          </w:p>
        </w:tc>
        <w:tc>
          <w:tcPr>
            <w:tcW w:w="3485" w:type="pct"/>
            <w:vAlign w:val="bottom"/>
          </w:tcPr>
          <w:p w:rsidR="004F0039" w:rsidRPr="007875F0" w:rsidRDefault="00D652D9" w:rsidP="004F0039">
            <w:pPr>
              <w:rPr>
                <w:lang w:val="en-GB"/>
              </w:rPr>
            </w:pPr>
            <w:r w:rsidRPr="007875F0">
              <w:rPr>
                <w:lang w:val="en-GB"/>
              </w:rPr>
              <w:t>Mr</w:t>
            </w:r>
            <w:r w:rsidR="00C16B67" w:rsidRPr="007875F0">
              <w:rPr>
                <w:lang w:val="en-GB"/>
              </w:rPr>
              <w:t>.</w:t>
            </w:r>
            <w:r w:rsidRPr="007875F0">
              <w:rPr>
                <w:lang w:val="en-GB"/>
              </w:rPr>
              <w:t xml:space="preserve"> Martin Kocanda</w:t>
            </w:r>
          </w:p>
          <w:p w:rsidR="00D652D9" w:rsidRPr="007875F0" w:rsidRDefault="00FD284A" w:rsidP="004F0039">
            <w:pPr>
              <w:rPr>
                <w:lang w:val="en-GB"/>
              </w:rPr>
            </w:pPr>
            <w:hyperlink r:id="rId10" w:history="1">
              <w:r w:rsidR="00C16B67" w:rsidRPr="007875F0">
                <w:rPr>
                  <w:rStyle w:val="Hypertextovodkaz"/>
                  <w:lang w:val="en-GB"/>
                </w:rPr>
                <w:t>martin.kocanda@nkp.cz</w:t>
              </w:r>
            </w:hyperlink>
          </w:p>
          <w:p w:rsidR="00D652D9" w:rsidRPr="007875F0" w:rsidRDefault="00D652D9" w:rsidP="004F0039">
            <w:pPr>
              <w:rPr>
                <w:lang w:val="en-GB"/>
              </w:rPr>
            </w:pPr>
            <w:r w:rsidRPr="007875F0">
              <w:rPr>
                <w:lang w:val="en-GB"/>
              </w:rPr>
              <w:t>+420 221 663 260</w:t>
            </w:r>
          </w:p>
        </w:tc>
      </w:tr>
    </w:tbl>
    <w:p w:rsidR="003D48C4" w:rsidRPr="007875F0" w:rsidRDefault="00FD284A">
      <w:pPr>
        <w:pStyle w:val="Nadpis1"/>
        <w:rPr>
          <w:lang w:val="en-GB"/>
        </w:rPr>
      </w:pPr>
      <w:sdt>
        <w:sdtPr>
          <w:rPr>
            <w:lang w:val="en-GB"/>
          </w:rPr>
          <w:id w:val="1644080472"/>
          <w:placeholder>
            <w:docPart w:val="B21C9DA1DC894137A71486AA4FF84D05"/>
          </w:placeholder>
          <w:temporary/>
          <w:showingPlcHdr/>
        </w:sdtPr>
        <w:sdtEndPr/>
        <w:sdtContent>
          <w:r w:rsidR="00C34ACB" w:rsidRPr="007875F0">
            <w:rPr>
              <w:lang w:val="en-GB"/>
            </w:rPr>
            <w:t>Instructions</w:t>
          </w:r>
        </w:sdtContent>
      </w:sdt>
    </w:p>
    <w:p w:rsidR="003D48C4" w:rsidRPr="007875F0" w:rsidRDefault="007C647B">
      <w:pPr>
        <w:rPr>
          <w:lang w:val="en-GB"/>
        </w:rPr>
      </w:pPr>
      <w:r w:rsidRPr="007875F0">
        <w:rPr>
          <w:lang w:val="en-GB"/>
        </w:rP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11" w:history="1">
        <w:r w:rsidRPr="007875F0">
          <w:rPr>
            <w:rStyle w:val="Hypertextovodkaz"/>
            <w:lang w:val="en-GB"/>
          </w:rPr>
          <w:t>cenl@bl.uk</w:t>
        </w:r>
      </w:hyperlink>
      <w:r w:rsidRPr="007875F0">
        <w:rPr>
          <w:lang w:val="en-GB"/>
        </w:rPr>
        <w:t xml:space="preserve"> with any difficulties.</w:t>
      </w:r>
    </w:p>
    <w:p w:rsidR="00DC6D74" w:rsidRPr="007875F0" w:rsidRDefault="00DC6D74">
      <w:pPr>
        <w:rPr>
          <w:rFonts w:asciiTheme="majorHAnsi" w:eastAsiaTheme="majorEastAsia" w:hAnsiTheme="majorHAnsi" w:cstheme="majorBidi"/>
          <w:b/>
          <w:sz w:val="25"/>
          <w:szCs w:val="32"/>
          <w:lang w:val="en-GB"/>
        </w:rPr>
      </w:pPr>
      <w:r w:rsidRPr="007875F0">
        <w:rPr>
          <w:lang w:val="en-GB"/>
        </w:rPr>
        <w:br w:type="page"/>
      </w:r>
    </w:p>
    <w:p w:rsidR="003D48C4" w:rsidRPr="007875F0" w:rsidRDefault="004F0039">
      <w:pPr>
        <w:pStyle w:val="Nadpis1"/>
        <w:rPr>
          <w:lang w:val="en-GB"/>
        </w:rPr>
      </w:pPr>
      <w:r w:rsidRPr="007875F0">
        <w:rPr>
          <w:lang w:val="en-GB"/>
        </w:rPr>
        <w:t>Chapter</w:t>
      </w:r>
      <w:r w:rsidR="00C34ACB" w:rsidRPr="007875F0">
        <w:rPr>
          <w:lang w:val="en-GB"/>
        </w:rPr>
        <w:t xml:space="preserve"> I: </w:t>
      </w:r>
      <w:r w:rsidR="007C647B" w:rsidRPr="007875F0">
        <w:rPr>
          <w:lang w:val="en-GB"/>
        </w:rPr>
        <w:t>Scope and core functions of your national library</w:t>
      </w:r>
    </w:p>
    <w:p w:rsidR="003D48C4" w:rsidRPr="007875F0" w:rsidRDefault="006E5161" w:rsidP="00EA0C2B">
      <w:pPr>
        <w:pStyle w:val="Question"/>
        <w:ind w:left="284"/>
        <w:rPr>
          <w:lang w:val="en-GB"/>
        </w:rPr>
      </w:pPr>
      <w:r w:rsidRPr="007875F0">
        <w:rPr>
          <w:lang w:val="en-GB"/>
        </w:rP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RPr="007875F0" w:rsidTr="00DC6D74">
        <w:trPr>
          <w:trHeight w:val="258"/>
        </w:trPr>
        <w:tc>
          <w:tcPr>
            <w:tcW w:w="1049" w:type="dxa"/>
            <w:vAlign w:val="center"/>
          </w:tcPr>
          <w:p w:rsidR="00DC6D74" w:rsidRPr="007875F0" w:rsidRDefault="00C16B67" w:rsidP="006E5161">
            <w:pPr>
              <w:pStyle w:val="Rating"/>
              <w:rPr>
                <w:lang w:val="en-GB"/>
              </w:rPr>
            </w:pPr>
            <w:r w:rsidRPr="007875F0">
              <w:rPr>
                <w:lang w:val="en-GB"/>
              </w:rPr>
              <w:sym w:font="Wingdings" w:char="F06C"/>
            </w:r>
          </w:p>
        </w:tc>
        <w:tc>
          <w:tcPr>
            <w:tcW w:w="1053" w:type="dxa"/>
            <w:vAlign w:val="center"/>
          </w:tcPr>
          <w:p w:rsidR="00DC6D74" w:rsidRPr="007875F0" w:rsidRDefault="00DC6D74" w:rsidP="006E5161">
            <w:pPr>
              <w:pStyle w:val="Rating"/>
              <w:rPr>
                <w:lang w:val="en-GB"/>
              </w:rPr>
            </w:pPr>
            <w:r w:rsidRPr="007875F0">
              <w:rPr>
                <w:lang w:val="en-GB"/>
              </w:rPr>
              <w:sym w:font="Wingdings" w:char="F0A1"/>
            </w:r>
          </w:p>
        </w:tc>
        <w:tc>
          <w:tcPr>
            <w:tcW w:w="1032" w:type="dxa"/>
            <w:vAlign w:val="center"/>
          </w:tcPr>
          <w:p w:rsidR="00DC6D74" w:rsidRPr="007875F0" w:rsidRDefault="00C16B67" w:rsidP="006E5161">
            <w:pPr>
              <w:pStyle w:val="Rating"/>
              <w:rPr>
                <w:lang w:val="en-GB"/>
              </w:rPr>
            </w:pPr>
            <w:r w:rsidRPr="007875F0">
              <w:rPr>
                <w:lang w:val="en-GB"/>
              </w:rPr>
              <w:sym w:font="Wingdings" w:char="F06C"/>
            </w:r>
          </w:p>
        </w:tc>
        <w:tc>
          <w:tcPr>
            <w:tcW w:w="1047" w:type="dxa"/>
            <w:vAlign w:val="center"/>
          </w:tcPr>
          <w:p w:rsidR="00DC6D74" w:rsidRPr="007875F0" w:rsidRDefault="00C16B67" w:rsidP="006E5161">
            <w:pPr>
              <w:pStyle w:val="Rating"/>
              <w:rPr>
                <w:lang w:val="en-GB"/>
              </w:rPr>
            </w:pPr>
            <w:r w:rsidRPr="007875F0">
              <w:rPr>
                <w:lang w:val="en-GB"/>
              </w:rPr>
              <w:sym w:font="Wingdings" w:char="F06C"/>
            </w:r>
          </w:p>
        </w:tc>
        <w:tc>
          <w:tcPr>
            <w:tcW w:w="1048" w:type="dxa"/>
            <w:vAlign w:val="center"/>
          </w:tcPr>
          <w:p w:rsidR="00DC6D74" w:rsidRPr="007875F0" w:rsidRDefault="00DC6D74" w:rsidP="006E5161">
            <w:pPr>
              <w:pStyle w:val="Rating"/>
              <w:rPr>
                <w:lang w:val="en-GB"/>
              </w:rPr>
            </w:pPr>
            <w:r w:rsidRPr="007875F0">
              <w:rPr>
                <w:lang w:val="en-GB"/>
              </w:rPr>
              <w:sym w:font="Wingdings" w:char="F0A1"/>
            </w:r>
          </w:p>
        </w:tc>
        <w:tc>
          <w:tcPr>
            <w:tcW w:w="1041" w:type="dxa"/>
            <w:vAlign w:val="center"/>
          </w:tcPr>
          <w:p w:rsidR="00DC6D74" w:rsidRPr="007875F0" w:rsidRDefault="001F11EE" w:rsidP="00DC6D74">
            <w:pPr>
              <w:pStyle w:val="Rating"/>
              <w:rPr>
                <w:lang w:val="en-GB"/>
              </w:rPr>
            </w:pPr>
            <w:r w:rsidRPr="007875F0">
              <w:rPr>
                <w:lang w:val="en-GB"/>
              </w:rPr>
              <w:sym w:font="Wingdings" w:char="F06C"/>
            </w:r>
          </w:p>
        </w:tc>
        <w:tc>
          <w:tcPr>
            <w:tcW w:w="1076" w:type="dxa"/>
            <w:vAlign w:val="center"/>
          </w:tcPr>
          <w:p w:rsidR="00DC6D74" w:rsidRPr="007875F0" w:rsidRDefault="00C16B67" w:rsidP="00DC6D74">
            <w:pPr>
              <w:pStyle w:val="Rating"/>
              <w:rPr>
                <w:lang w:val="en-GB"/>
              </w:rPr>
            </w:pPr>
            <w:r w:rsidRPr="007875F0">
              <w:rPr>
                <w:lang w:val="en-GB"/>
              </w:rPr>
              <w:sym w:font="Wingdings" w:char="F06C"/>
            </w:r>
          </w:p>
        </w:tc>
        <w:tc>
          <w:tcPr>
            <w:tcW w:w="993" w:type="dxa"/>
            <w:vAlign w:val="center"/>
          </w:tcPr>
          <w:p w:rsidR="00DC6D74" w:rsidRPr="007875F0" w:rsidRDefault="00DC6D74" w:rsidP="00DC6D74">
            <w:pPr>
              <w:pStyle w:val="Rating"/>
              <w:rPr>
                <w:lang w:val="en-GB"/>
              </w:rPr>
            </w:pPr>
            <w:r w:rsidRPr="007875F0">
              <w:rPr>
                <w:lang w:val="en-GB"/>
              </w:rPr>
              <w:sym w:font="Wingdings" w:char="F0A1"/>
            </w:r>
          </w:p>
        </w:tc>
        <w:tc>
          <w:tcPr>
            <w:tcW w:w="1031" w:type="dxa"/>
          </w:tcPr>
          <w:p w:rsidR="00DC6D74" w:rsidRPr="007875F0" w:rsidRDefault="00DC6D74" w:rsidP="006E5161">
            <w:pPr>
              <w:pStyle w:val="Rating"/>
              <w:rPr>
                <w:lang w:val="en-GB"/>
              </w:rPr>
            </w:pPr>
            <w:r w:rsidRPr="007875F0">
              <w:rPr>
                <w:lang w:val="en-GB"/>
              </w:rPr>
              <w:sym w:font="Wingdings" w:char="F0A1"/>
            </w:r>
          </w:p>
        </w:tc>
      </w:tr>
      <w:tr w:rsidR="00DC6D74" w:rsidRPr="007875F0" w:rsidTr="00DC6D74">
        <w:trPr>
          <w:trHeight w:val="345"/>
        </w:trPr>
        <w:tc>
          <w:tcPr>
            <w:tcW w:w="1049" w:type="dxa"/>
            <w:vAlign w:val="center"/>
          </w:tcPr>
          <w:p w:rsidR="00DC6D74" w:rsidRPr="007875F0" w:rsidRDefault="00DC6D74" w:rsidP="006E5161">
            <w:pPr>
              <w:pStyle w:val="Rating"/>
              <w:rPr>
                <w:lang w:val="en-GB"/>
              </w:rPr>
            </w:pPr>
            <w:r w:rsidRPr="007875F0">
              <w:rPr>
                <w:lang w:val="en-GB"/>
              </w:rPr>
              <w:t>National Library</w:t>
            </w:r>
          </w:p>
        </w:tc>
        <w:tc>
          <w:tcPr>
            <w:tcW w:w="1053" w:type="dxa"/>
            <w:vAlign w:val="center"/>
          </w:tcPr>
          <w:p w:rsidR="00DC6D74" w:rsidRPr="007875F0" w:rsidRDefault="00DC6D74" w:rsidP="006E5161">
            <w:pPr>
              <w:pStyle w:val="Rating"/>
              <w:rPr>
                <w:lang w:val="en-GB"/>
              </w:rPr>
            </w:pPr>
            <w:r w:rsidRPr="007875F0">
              <w:rPr>
                <w:lang w:val="en-GB"/>
              </w:rPr>
              <w:t>University Library</w:t>
            </w:r>
          </w:p>
        </w:tc>
        <w:tc>
          <w:tcPr>
            <w:tcW w:w="1032" w:type="dxa"/>
            <w:vAlign w:val="center"/>
          </w:tcPr>
          <w:p w:rsidR="00DC6D74" w:rsidRPr="007875F0" w:rsidRDefault="00DC6D74" w:rsidP="006E5161">
            <w:pPr>
              <w:pStyle w:val="Rating"/>
              <w:rPr>
                <w:lang w:val="en-GB"/>
              </w:rPr>
            </w:pPr>
            <w:r w:rsidRPr="007875F0">
              <w:rPr>
                <w:lang w:val="en-GB"/>
              </w:rPr>
              <w:t>Public Library</w:t>
            </w:r>
          </w:p>
        </w:tc>
        <w:tc>
          <w:tcPr>
            <w:tcW w:w="1047" w:type="dxa"/>
            <w:vAlign w:val="center"/>
          </w:tcPr>
          <w:p w:rsidR="00DC6D74" w:rsidRPr="007875F0" w:rsidRDefault="00DC6D74" w:rsidP="006E5161">
            <w:pPr>
              <w:pStyle w:val="Rating"/>
              <w:rPr>
                <w:lang w:val="en-GB"/>
              </w:rPr>
            </w:pPr>
            <w:r w:rsidRPr="007875F0">
              <w:rPr>
                <w:lang w:val="en-GB"/>
              </w:rPr>
              <w:t>Research Library / Research Centre</w:t>
            </w:r>
          </w:p>
        </w:tc>
        <w:tc>
          <w:tcPr>
            <w:tcW w:w="1048" w:type="dxa"/>
            <w:vAlign w:val="center"/>
          </w:tcPr>
          <w:p w:rsidR="00DC6D74" w:rsidRPr="007875F0" w:rsidRDefault="00DC6D74" w:rsidP="006E5161">
            <w:pPr>
              <w:pStyle w:val="Rating"/>
              <w:rPr>
                <w:lang w:val="en-GB"/>
              </w:rPr>
            </w:pPr>
            <w:r w:rsidRPr="007875F0">
              <w:rPr>
                <w:lang w:val="en-GB"/>
              </w:rPr>
              <w:t>National Archives</w:t>
            </w:r>
          </w:p>
        </w:tc>
        <w:tc>
          <w:tcPr>
            <w:tcW w:w="1041" w:type="dxa"/>
            <w:vAlign w:val="center"/>
          </w:tcPr>
          <w:p w:rsidR="00DC6D74" w:rsidRPr="007875F0" w:rsidRDefault="00DC6D74" w:rsidP="00DC6D74">
            <w:pPr>
              <w:pStyle w:val="Rating"/>
              <w:rPr>
                <w:lang w:val="en-GB"/>
              </w:rPr>
            </w:pPr>
            <w:r w:rsidRPr="007875F0">
              <w:rPr>
                <w:lang w:val="en-GB"/>
              </w:rPr>
              <w:t>Legal deposit centre</w:t>
            </w:r>
          </w:p>
        </w:tc>
        <w:tc>
          <w:tcPr>
            <w:tcW w:w="1076" w:type="dxa"/>
            <w:vAlign w:val="center"/>
          </w:tcPr>
          <w:p w:rsidR="00CC1857" w:rsidRPr="007875F0" w:rsidRDefault="00CC1857" w:rsidP="00DC6D74">
            <w:pPr>
              <w:pStyle w:val="Rating"/>
              <w:rPr>
                <w:lang w:val="en-GB"/>
              </w:rPr>
            </w:pPr>
            <w:r w:rsidRPr="007875F0">
              <w:rPr>
                <w:lang w:val="en-GB"/>
              </w:rPr>
              <w:t>Digital</w:t>
            </w:r>
          </w:p>
          <w:p w:rsidR="00DC6D74" w:rsidRPr="007875F0" w:rsidRDefault="00DC6D74" w:rsidP="00DC6D74">
            <w:pPr>
              <w:pStyle w:val="Rating"/>
              <w:rPr>
                <w:lang w:val="en-GB"/>
              </w:rPr>
            </w:pPr>
            <w:r w:rsidRPr="007875F0">
              <w:rPr>
                <w:lang w:val="en-GB"/>
              </w:rPr>
              <w:t>Preservation centre</w:t>
            </w:r>
          </w:p>
        </w:tc>
        <w:tc>
          <w:tcPr>
            <w:tcW w:w="993" w:type="dxa"/>
            <w:vAlign w:val="center"/>
          </w:tcPr>
          <w:p w:rsidR="00DC6D74" w:rsidRPr="007875F0" w:rsidRDefault="00DC6D74" w:rsidP="00DC6D74">
            <w:pPr>
              <w:pStyle w:val="Rating"/>
              <w:rPr>
                <w:lang w:val="en-GB"/>
              </w:rPr>
            </w:pPr>
            <w:r w:rsidRPr="007875F0">
              <w:rPr>
                <w:lang w:val="en-GB"/>
              </w:rPr>
              <w:t>Museum</w:t>
            </w:r>
          </w:p>
        </w:tc>
        <w:tc>
          <w:tcPr>
            <w:tcW w:w="1031" w:type="dxa"/>
            <w:vAlign w:val="center"/>
          </w:tcPr>
          <w:p w:rsidR="00DC6D74" w:rsidRPr="007875F0" w:rsidRDefault="00DC6D74" w:rsidP="00DC6D74">
            <w:pPr>
              <w:pStyle w:val="Rating"/>
              <w:rPr>
                <w:lang w:val="en-GB"/>
              </w:rPr>
            </w:pPr>
            <w:r w:rsidRPr="007875F0">
              <w:rPr>
                <w:lang w:val="en-GB"/>
              </w:rPr>
              <w:t>Other</w:t>
            </w:r>
          </w:p>
        </w:tc>
      </w:tr>
    </w:tbl>
    <w:p w:rsidR="000D495F" w:rsidRPr="007875F0" w:rsidRDefault="000D495F" w:rsidP="000D495F">
      <w:pPr>
        <w:pStyle w:val="Question"/>
        <w:numPr>
          <w:ilvl w:val="0"/>
          <w:numId w:val="0"/>
        </w:numPr>
        <w:ind w:left="518"/>
        <w:rPr>
          <w:b w:val="0"/>
          <w:lang w:val="en-GB"/>
        </w:rPr>
      </w:pPr>
      <w:r w:rsidRPr="007875F0">
        <w:rPr>
          <w:b w:val="0"/>
          <w:lang w:val="en-GB"/>
        </w:rPr>
        <w:t>If other please specify:</w:t>
      </w:r>
    </w:p>
    <w:p w:rsidR="00CC1857" w:rsidRPr="007875F0" w:rsidRDefault="00CC1857" w:rsidP="000D495F">
      <w:pPr>
        <w:pStyle w:val="Question"/>
        <w:numPr>
          <w:ilvl w:val="0"/>
          <w:numId w:val="0"/>
        </w:numPr>
        <w:ind w:left="518"/>
        <w:rPr>
          <w:b w:val="0"/>
          <w:lang w:val="en-GB"/>
        </w:rPr>
      </w:pPr>
      <w:r w:rsidRPr="007875F0">
        <w:rPr>
          <w:b w:val="0"/>
          <w:lang w:val="en-GB"/>
        </w:rPr>
        <w:t>Definitions: Public Library: defined by law (community library, not research library)</w:t>
      </w:r>
    </w:p>
    <w:p w:rsidR="003D48C4" w:rsidRPr="007875F0" w:rsidRDefault="00DC6D74" w:rsidP="00EA0C2B">
      <w:pPr>
        <w:pStyle w:val="Question"/>
        <w:ind w:left="284"/>
        <w:rPr>
          <w:lang w:val="en-GB"/>
        </w:rPr>
      </w:pPr>
      <w:r w:rsidRPr="007875F0">
        <w:rPr>
          <w:lang w:val="en-GB"/>
        </w:rPr>
        <w:t>Are you the only library with a national remit in your country? If no (eg. there is also a National Technical Library) please specify.</w:t>
      </w:r>
    </w:p>
    <w:p w:rsidR="001F11EE" w:rsidRPr="007875F0" w:rsidRDefault="001F11EE" w:rsidP="001F11EE">
      <w:pPr>
        <w:pStyle w:val="Answer"/>
        <w:numPr>
          <w:ilvl w:val="0"/>
          <w:numId w:val="0"/>
        </w:numPr>
        <w:ind w:left="518"/>
        <w:rPr>
          <w:lang w:val="en-GB"/>
        </w:rPr>
      </w:pPr>
      <w:r w:rsidRPr="007875F0">
        <w:rPr>
          <w:lang w:val="en-GB"/>
        </w:rPr>
        <w:t>No.</w:t>
      </w:r>
    </w:p>
    <w:p w:rsidR="001F11EE" w:rsidRPr="007875F0" w:rsidRDefault="001F11EE" w:rsidP="001F11EE">
      <w:pPr>
        <w:pStyle w:val="Answer"/>
        <w:numPr>
          <w:ilvl w:val="0"/>
          <w:numId w:val="0"/>
        </w:numPr>
        <w:ind w:left="518"/>
        <w:rPr>
          <w:lang w:val="en-GB"/>
        </w:rPr>
      </w:pPr>
      <w:r w:rsidRPr="007875F0">
        <w:rPr>
          <w:lang w:val="en-GB"/>
        </w:rPr>
        <w:t xml:space="preserve">Other: </w:t>
      </w:r>
      <w:r w:rsidR="00A32240" w:rsidRPr="007875F0">
        <w:rPr>
          <w:lang w:val="en-GB"/>
        </w:rPr>
        <w:t>National Technical Library</w:t>
      </w:r>
      <w:r w:rsidRPr="007875F0">
        <w:rPr>
          <w:lang w:val="en-GB"/>
        </w:rPr>
        <w:t>, National Library of Medicine, National Pedagogical Museum and Library, Antonín Švehla Agricultural Library</w:t>
      </w:r>
    </w:p>
    <w:p w:rsidR="003D48C4" w:rsidRPr="007875F0" w:rsidRDefault="00DC6D74" w:rsidP="00EA0C2B">
      <w:pPr>
        <w:pStyle w:val="Question"/>
        <w:ind w:left="284"/>
        <w:rPr>
          <w:lang w:val="en-GB"/>
        </w:rPr>
      </w:pPr>
      <w:r w:rsidRPr="007875F0">
        <w:rPr>
          <w:lang w:val="en-GB"/>
        </w:rPr>
        <w:t>What is the legal status of your library?</w:t>
      </w:r>
    </w:p>
    <w:p w:rsidR="00BD26D2" w:rsidRPr="007875F0" w:rsidRDefault="00BD26D2" w:rsidP="00BD26D2">
      <w:pPr>
        <w:pStyle w:val="Answer"/>
        <w:numPr>
          <w:ilvl w:val="0"/>
          <w:numId w:val="0"/>
        </w:numPr>
        <w:ind w:left="518"/>
        <w:rPr>
          <w:lang w:val="en-GB"/>
        </w:rPr>
      </w:pPr>
      <w:r w:rsidRPr="007875F0">
        <w:rPr>
          <w:lang w:val="en-GB"/>
        </w:rPr>
        <w:t xml:space="preserve">Act No 257/2001, about libraries and conditions for providing public librarian and informational services. </w:t>
      </w:r>
    </w:p>
    <w:p w:rsidR="00FE43AC" w:rsidRPr="007875F0" w:rsidRDefault="007875F0" w:rsidP="00BD26D2">
      <w:pPr>
        <w:pStyle w:val="Answer"/>
        <w:numPr>
          <w:ilvl w:val="0"/>
          <w:numId w:val="0"/>
        </w:numPr>
        <w:ind w:left="518"/>
        <w:rPr>
          <w:lang w:val="en-GB"/>
        </w:rPr>
      </w:pPr>
      <w:r>
        <w:rPr>
          <w:lang w:val="en-GB"/>
        </w:rPr>
        <w:t xml:space="preserve">The </w:t>
      </w:r>
      <w:r w:rsidR="00BD26D2" w:rsidRPr="007875F0">
        <w:rPr>
          <w:lang w:val="en-GB"/>
        </w:rPr>
        <w:t xml:space="preserve">National Library has </w:t>
      </w:r>
      <w:r>
        <w:rPr>
          <w:lang w:val="en-GB"/>
        </w:rPr>
        <w:t xml:space="preserve">a </w:t>
      </w:r>
      <w:r w:rsidR="00BD26D2" w:rsidRPr="007875F0">
        <w:rPr>
          <w:lang w:val="en-GB"/>
        </w:rPr>
        <w:t xml:space="preserve">universal book </w:t>
      </w:r>
      <w:r>
        <w:rPr>
          <w:lang w:val="en-GB"/>
        </w:rPr>
        <w:t>collection</w:t>
      </w:r>
      <w:r w:rsidR="00BD26D2" w:rsidRPr="007875F0">
        <w:rPr>
          <w:lang w:val="en-GB"/>
        </w:rPr>
        <w:t xml:space="preserve">, specialised </w:t>
      </w:r>
      <w:r>
        <w:rPr>
          <w:lang w:val="en-GB"/>
        </w:rPr>
        <w:t>collections</w:t>
      </w:r>
      <w:r w:rsidR="00BD26D2" w:rsidRPr="007875F0">
        <w:rPr>
          <w:lang w:val="en-GB"/>
        </w:rPr>
        <w:t xml:space="preserve">, </w:t>
      </w:r>
      <w:r>
        <w:rPr>
          <w:lang w:val="en-GB"/>
        </w:rPr>
        <w:t>and it is responsible for long-term preservation of national document production and its historical collections</w:t>
      </w:r>
      <w:r w:rsidR="00BD26D2" w:rsidRPr="007875F0">
        <w:rPr>
          <w:lang w:val="en-GB"/>
        </w:rPr>
        <w:t xml:space="preserve">. </w:t>
      </w:r>
      <w:r>
        <w:rPr>
          <w:lang w:val="en-GB"/>
        </w:rPr>
        <w:t>It harvests also the Czech web (since 2001) and en</w:t>
      </w:r>
      <w:r w:rsidR="00BD26D2" w:rsidRPr="007875F0">
        <w:rPr>
          <w:lang w:val="en-GB"/>
        </w:rPr>
        <w:t xml:space="preserve">sures </w:t>
      </w:r>
      <w:r>
        <w:rPr>
          <w:lang w:val="en-GB"/>
        </w:rPr>
        <w:t xml:space="preserve">its long-term storage. It provides the </w:t>
      </w:r>
      <w:r w:rsidR="00BD26D2" w:rsidRPr="007875F0">
        <w:rPr>
          <w:lang w:val="en-GB"/>
        </w:rPr>
        <w:t xml:space="preserve">equal access to all public and informational services and other </w:t>
      </w:r>
      <w:r>
        <w:rPr>
          <w:lang w:val="en-GB"/>
        </w:rPr>
        <w:t>offered</w:t>
      </w:r>
      <w:r w:rsidR="00BD26D2" w:rsidRPr="007875F0">
        <w:rPr>
          <w:lang w:val="en-GB"/>
        </w:rPr>
        <w:t xml:space="preserve"> services. </w:t>
      </w:r>
      <w:r>
        <w:rPr>
          <w:lang w:val="en-GB"/>
        </w:rPr>
        <w:t xml:space="preserve">The </w:t>
      </w:r>
      <w:r w:rsidR="00BD26D2" w:rsidRPr="007875F0">
        <w:rPr>
          <w:lang w:val="en-GB"/>
        </w:rPr>
        <w:t xml:space="preserve">National Library is </w:t>
      </w:r>
      <w:r>
        <w:rPr>
          <w:lang w:val="en-GB"/>
        </w:rPr>
        <w:t>the</w:t>
      </w:r>
      <w:r w:rsidR="00BD26D2" w:rsidRPr="007875F0">
        <w:rPr>
          <w:lang w:val="en-GB"/>
        </w:rPr>
        <w:t xml:space="preserve"> centre of </w:t>
      </w:r>
      <w:r>
        <w:rPr>
          <w:lang w:val="en-GB"/>
        </w:rPr>
        <w:t>the national public library system;</w:t>
      </w:r>
      <w:r w:rsidR="00BD26D2" w:rsidRPr="007875F0">
        <w:rPr>
          <w:lang w:val="en-GB"/>
        </w:rPr>
        <w:t xml:space="preserve"> </w:t>
      </w:r>
      <w:r>
        <w:rPr>
          <w:lang w:val="en-GB"/>
        </w:rPr>
        <w:t xml:space="preserve">it </w:t>
      </w:r>
      <w:r w:rsidR="00BD26D2" w:rsidRPr="007875F0">
        <w:rPr>
          <w:lang w:val="en-GB"/>
        </w:rPr>
        <w:t xml:space="preserve">administrates </w:t>
      </w:r>
      <w:r>
        <w:rPr>
          <w:lang w:val="en-GB"/>
        </w:rPr>
        <w:t>and coordinates</w:t>
      </w:r>
      <w:r w:rsidR="00BD26D2" w:rsidRPr="007875F0">
        <w:rPr>
          <w:lang w:val="en-GB"/>
        </w:rPr>
        <w:t xml:space="preserve"> specialised, information</w:t>
      </w:r>
      <w:r>
        <w:rPr>
          <w:lang w:val="en-GB"/>
        </w:rPr>
        <w:t>al</w:t>
      </w:r>
      <w:r w:rsidR="00BD26D2" w:rsidRPr="007875F0">
        <w:rPr>
          <w:lang w:val="en-GB"/>
        </w:rPr>
        <w:t>, educational, analytical, research, methodical</w:t>
      </w:r>
      <w:r>
        <w:rPr>
          <w:lang w:val="en-GB"/>
        </w:rPr>
        <w:t>,</w:t>
      </w:r>
      <w:r w:rsidR="00BD26D2" w:rsidRPr="007875F0">
        <w:rPr>
          <w:lang w:val="en-GB"/>
        </w:rPr>
        <w:t xml:space="preserve"> and advisory activities.</w:t>
      </w:r>
      <w:r>
        <w:rPr>
          <w:lang w:val="en-GB"/>
        </w:rPr>
        <w:t xml:space="preserve"> It is also a research organization: the main areas of research are: history of book culture, musicology, Slavonic studies, digital codicology and bibliology, web archiving for scientific research, archival storage of digital data, and</w:t>
      </w:r>
      <w:r w:rsidR="0072530E">
        <w:rPr>
          <w:lang w:val="en-GB"/>
        </w:rPr>
        <w:t xml:space="preserve"> conservation and preservation of library collections.</w:t>
      </w:r>
    </w:p>
    <w:p w:rsidR="001F11EE" w:rsidRPr="007875F0" w:rsidRDefault="0072530E" w:rsidP="001F11EE">
      <w:pPr>
        <w:pStyle w:val="Answer"/>
        <w:numPr>
          <w:ilvl w:val="0"/>
          <w:numId w:val="0"/>
        </w:numPr>
        <w:ind w:left="518"/>
        <w:rPr>
          <w:lang w:val="en-GB"/>
        </w:rPr>
      </w:pPr>
      <w:r>
        <w:rPr>
          <w:lang w:val="en-GB"/>
        </w:rPr>
        <w:t xml:space="preserve">The </w:t>
      </w:r>
      <w:r w:rsidR="001F11EE" w:rsidRPr="007875F0">
        <w:rPr>
          <w:lang w:val="en-GB"/>
        </w:rPr>
        <w:t>National Library is co-financed from the state budget</w:t>
      </w:r>
      <w:r>
        <w:rPr>
          <w:lang w:val="en-GB"/>
        </w:rPr>
        <w:t xml:space="preserve"> (ca. 90 of income from the state budget)</w:t>
      </w:r>
    </w:p>
    <w:p w:rsidR="001F11EE" w:rsidRPr="007875F0" w:rsidRDefault="001F11EE" w:rsidP="00BD26D2">
      <w:pPr>
        <w:pStyle w:val="Answer"/>
        <w:numPr>
          <w:ilvl w:val="0"/>
          <w:numId w:val="0"/>
        </w:numPr>
        <w:ind w:left="518"/>
        <w:rPr>
          <w:lang w:val="en-GB"/>
        </w:rPr>
      </w:pPr>
    </w:p>
    <w:p w:rsidR="00DC6D74" w:rsidRPr="007875F0" w:rsidRDefault="00DC6D74" w:rsidP="00EA0C2B">
      <w:pPr>
        <w:pStyle w:val="Answer"/>
        <w:numPr>
          <w:ilvl w:val="0"/>
          <w:numId w:val="1"/>
        </w:numPr>
        <w:ind w:left="567" w:hanging="141"/>
        <w:rPr>
          <w:b/>
          <w:lang w:val="en-GB"/>
        </w:rPr>
      </w:pPr>
      <w:r w:rsidRPr="007875F0">
        <w:rPr>
          <w:b/>
          <w:lang w:val="en-GB"/>
        </w:rPr>
        <w:t>Which ministry oversees your library?</w:t>
      </w:r>
    </w:p>
    <w:p w:rsidR="00DC6D74" w:rsidRPr="007875F0" w:rsidRDefault="00A32240" w:rsidP="00E873F6">
      <w:pPr>
        <w:pStyle w:val="Answer"/>
        <w:numPr>
          <w:ilvl w:val="0"/>
          <w:numId w:val="0"/>
        </w:numPr>
        <w:ind w:left="518"/>
        <w:rPr>
          <w:lang w:val="en-GB"/>
        </w:rPr>
      </w:pPr>
      <w:r w:rsidRPr="007875F0">
        <w:rPr>
          <w:lang w:val="en-GB"/>
        </w:rPr>
        <w:t>Ministry of Culture</w:t>
      </w:r>
    </w:p>
    <w:p w:rsidR="00DC6D74" w:rsidRPr="007875F0" w:rsidRDefault="00DC6D74">
      <w:pPr>
        <w:rPr>
          <w:rFonts w:asciiTheme="majorHAnsi" w:eastAsiaTheme="majorEastAsia" w:hAnsiTheme="majorHAnsi" w:cstheme="majorBidi"/>
          <w:b/>
          <w:sz w:val="25"/>
          <w:szCs w:val="32"/>
          <w:lang w:val="en-GB"/>
        </w:rPr>
      </w:pPr>
      <w:r w:rsidRPr="007875F0">
        <w:rPr>
          <w:lang w:val="en-GB"/>
        </w:rPr>
        <w:br w:type="page"/>
      </w:r>
    </w:p>
    <w:p w:rsidR="00DC6D74" w:rsidRPr="007875F0" w:rsidRDefault="00DC6D74" w:rsidP="00DC6D74">
      <w:pPr>
        <w:pStyle w:val="Nadpis1"/>
        <w:rPr>
          <w:lang w:val="en-GB"/>
        </w:rPr>
      </w:pPr>
      <w:r w:rsidRPr="007875F0">
        <w:rPr>
          <w:lang w:val="en-GB"/>
        </w:rPr>
        <w:t>Chapter II: Physical spaces</w:t>
      </w:r>
    </w:p>
    <w:p w:rsidR="00E873F6" w:rsidRPr="007875F0" w:rsidRDefault="00E873F6" w:rsidP="00EA0C2B">
      <w:pPr>
        <w:pStyle w:val="Question"/>
        <w:ind w:left="284"/>
        <w:rPr>
          <w:lang w:val="en-GB"/>
        </w:rPr>
      </w:pPr>
      <w:r w:rsidRPr="007875F0">
        <w:rPr>
          <w:lang w:val="en-GB"/>
        </w:rPr>
        <w:t>Do you have multiple library sites? If so, please provide address details of all library buildings, including storage.</w:t>
      </w:r>
    </w:p>
    <w:p w:rsidR="00DC6D74" w:rsidRPr="0072530E" w:rsidRDefault="00BD26D2" w:rsidP="0072530E">
      <w:pPr>
        <w:pStyle w:val="Question"/>
        <w:numPr>
          <w:ilvl w:val="0"/>
          <w:numId w:val="21"/>
        </w:numPr>
        <w:ind w:left="644"/>
        <w:rPr>
          <w:lang w:val="en-GB"/>
        </w:rPr>
      </w:pPr>
      <w:r w:rsidRPr="0072530E">
        <w:rPr>
          <w:lang w:val="en-GB"/>
        </w:rPr>
        <w:t>Klementinum 190, 110 00 Prague</w:t>
      </w:r>
      <w:r w:rsidR="00BD26A6" w:rsidRPr="0072530E">
        <w:rPr>
          <w:lang w:val="en-GB"/>
        </w:rPr>
        <w:t xml:space="preserve"> – Headquarters, specialized departments, historical library, </w:t>
      </w:r>
      <w:r w:rsidR="0072530E">
        <w:rPr>
          <w:lang w:val="en-GB"/>
        </w:rPr>
        <w:t xml:space="preserve">main </w:t>
      </w:r>
      <w:r w:rsidR="00BD26A6" w:rsidRPr="0072530E">
        <w:rPr>
          <w:lang w:val="en-GB"/>
        </w:rPr>
        <w:t>study h</w:t>
      </w:r>
      <w:r w:rsidR="0072530E">
        <w:rPr>
          <w:lang w:val="en-GB"/>
        </w:rPr>
        <w:t>all</w:t>
      </w:r>
    </w:p>
    <w:p w:rsidR="00BD26A6" w:rsidRPr="007875F0" w:rsidRDefault="00BD26A6" w:rsidP="0072530E">
      <w:pPr>
        <w:pStyle w:val="Question"/>
        <w:numPr>
          <w:ilvl w:val="0"/>
          <w:numId w:val="21"/>
        </w:numPr>
        <w:ind w:left="644"/>
        <w:rPr>
          <w:lang w:val="en-GB"/>
        </w:rPr>
      </w:pPr>
      <w:r w:rsidRPr="007875F0">
        <w:rPr>
          <w:lang w:val="en-GB"/>
        </w:rPr>
        <w:t>Central Deposit</w:t>
      </w:r>
      <w:r w:rsidR="002015B8" w:rsidRPr="007875F0">
        <w:rPr>
          <w:lang w:val="en-GB"/>
        </w:rPr>
        <w:t>ory</w:t>
      </w:r>
      <w:r w:rsidRPr="007875F0">
        <w:rPr>
          <w:lang w:val="en-GB"/>
        </w:rPr>
        <w:t xml:space="preserve"> Hostivař, Sodomkova 2/1146, 102 00 Prague 15</w:t>
      </w:r>
      <w:r w:rsidR="0072530E">
        <w:rPr>
          <w:lang w:val="en-GB"/>
        </w:rPr>
        <w:t xml:space="preserve"> (2 interconnected buildings)</w:t>
      </w:r>
    </w:p>
    <w:p w:rsidR="0072530E" w:rsidRDefault="002015B8" w:rsidP="00E02F1D">
      <w:pPr>
        <w:pStyle w:val="Question"/>
        <w:numPr>
          <w:ilvl w:val="0"/>
          <w:numId w:val="21"/>
        </w:numPr>
        <w:ind w:left="644"/>
        <w:rPr>
          <w:lang w:val="en-GB"/>
        </w:rPr>
      </w:pPr>
      <w:r w:rsidRPr="0072530E">
        <w:rPr>
          <w:lang w:val="en-GB"/>
        </w:rPr>
        <w:t>Small depository in Neratovice town</w:t>
      </w:r>
      <w:r w:rsidR="00C858E5" w:rsidRPr="0072530E">
        <w:rPr>
          <w:lang w:val="en-GB"/>
        </w:rPr>
        <w:t>, 30 km north of Prague</w:t>
      </w:r>
    </w:p>
    <w:p w:rsidR="00E873F6" w:rsidRPr="0072530E" w:rsidRDefault="00E873F6" w:rsidP="0072530E">
      <w:pPr>
        <w:pStyle w:val="Question"/>
        <w:rPr>
          <w:lang w:val="en-GB"/>
        </w:rPr>
      </w:pPr>
      <w:r w:rsidRPr="0072530E">
        <w:rPr>
          <w:lang w:val="en-GB"/>
        </w:rPr>
        <w:t>Please provide a brief summary of all functions contained within the national library.</w:t>
      </w:r>
    </w:p>
    <w:p w:rsidR="00E873F6" w:rsidRPr="007875F0" w:rsidRDefault="00E873F6" w:rsidP="00E873F6">
      <w:pPr>
        <w:pStyle w:val="Question"/>
        <w:numPr>
          <w:ilvl w:val="0"/>
          <w:numId w:val="0"/>
        </w:numPr>
        <w:ind w:left="518"/>
        <w:rPr>
          <w:lang w:val="en-GB"/>
        </w:rPr>
      </w:pPr>
      <w:r w:rsidRPr="007875F0">
        <w:rPr>
          <w:lang w:val="en-GB"/>
        </w:rP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RPr="007875F0" w:rsidTr="00C03038">
        <w:trPr>
          <w:trHeight w:val="258"/>
        </w:trPr>
        <w:tc>
          <w:tcPr>
            <w:tcW w:w="944" w:type="dxa"/>
            <w:vAlign w:val="center"/>
          </w:tcPr>
          <w:p w:rsidR="00C03038" w:rsidRPr="007875F0" w:rsidRDefault="00C858E5" w:rsidP="00E873F6">
            <w:pPr>
              <w:pStyle w:val="Rating"/>
              <w:rPr>
                <w:lang w:val="en-GB"/>
              </w:rPr>
            </w:pPr>
            <w:r w:rsidRPr="007875F0">
              <w:rPr>
                <w:lang w:val="en-GB"/>
              </w:rPr>
              <w:sym w:font="Wingdings" w:char="F06C"/>
            </w:r>
          </w:p>
        </w:tc>
        <w:tc>
          <w:tcPr>
            <w:tcW w:w="933" w:type="dxa"/>
            <w:vAlign w:val="center"/>
          </w:tcPr>
          <w:p w:rsidR="00C03038" w:rsidRPr="007875F0" w:rsidRDefault="00C03038" w:rsidP="00E873F6">
            <w:pPr>
              <w:pStyle w:val="Rating"/>
              <w:rPr>
                <w:lang w:val="en-GB"/>
              </w:rPr>
            </w:pPr>
            <w:r w:rsidRPr="007875F0">
              <w:rPr>
                <w:lang w:val="en-GB"/>
              </w:rPr>
              <w:sym w:font="Wingdings" w:char="F0A1"/>
            </w:r>
          </w:p>
        </w:tc>
        <w:tc>
          <w:tcPr>
            <w:tcW w:w="958" w:type="dxa"/>
            <w:vAlign w:val="center"/>
          </w:tcPr>
          <w:p w:rsidR="00C03038" w:rsidRPr="007875F0" w:rsidRDefault="00C858E5" w:rsidP="00E873F6">
            <w:pPr>
              <w:pStyle w:val="Rating"/>
              <w:rPr>
                <w:lang w:val="en-GB"/>
              </w:rPr>
            </w:pPr>
            <w:r w:rsidRPr="007875F0">
              <w:rPr>
                <w:lang w:val="en-GB"/>
              </w:rPr>
              <w:sym w:font="Wingdings" w:char="F06C"/>
            </w:r>
          </w:p>
        </w:tc>
        <w:tc>
          <w:tcPr>
            <w:tcW w:w="991" w:type="dxa"/>
            <w:vAlign w:val="center"/>
          </w:tcPr>
          <w:p w:rsidR="00C03038" w:rsidRPr="007875F0" w:rsidRDefault="00C03038" w:rsidP="00E873F6">
            <w:pPr>
              <w:pStyle w:val="Rating"/>
              <w:rPr>
                <w:lang w:val="en-GB"/>
              </w:rPr>
            </w:pPr>
            <w:r w:rsidRPr="007875F0">
              <w:rPr>
                <w:lang w:val="en-GB"/>
              </w:rPr>
              <w:sym w:font="Wingdings" w:char="F0A1"/>
            </w:r>
          </w:p>
        </w:tc>
        <w:tc>
          <w:tcPr>
            <w:tcW w:w="1018" w:type="dxa"/>
            <w:vAlign w:val="center"/>
          </w:tcPr>
          <w:p w:rsidR="00C03038" w:rsidRPr="007875F0" w:rsidRDefault="00C03038" w:rsidP="00E873F6">
            <w:pPr>
              <w:pStyle w:val="Rating"/>
              <w:rPr>
                <w:lang w:val="en-GB"/>
              </w:rPr>
            </w:pPr>
            <w:r w:rsidRPr="007875F0">
              <w:rPr>
                <w:lang w:val="en-GB"/>
              </w:rPr>
              <w:sym w:font="Wingdings" w:char="F0A1"/>
            </w:r>
          </w:p>
        </w:tc>
        <w:tc>
          <w:tcPr>
            <w:tcW w:w="921" w:type="dxa"/>
            <w:vAlign w:val="center"/>
          </w:tcPr>
          <w:p w:rsidR="00C03038" w:rsidRPr="007875F0" w:rsidRDefault="00C858E5" w:rsidP="00E873F6">
            <w:pPr>
              <w:pStyle w:val="Rating"/>
              <w:rPr>
                <w:lang w:val="en-GB"/>
              </w:rPr>
            </w:pPr>
            <w:r w:rsidRPr="007875F0">
              <w:rPr>
                <w:lang w:val="en-GB"/>
              </w:rPr>
              <w:sym w:font="Wingdings" w:char="F06C"/>
            </w:r>
          </w:p>
        </w:tc>
        <w:tc>
          <w:tcPr>
            <w:tcW w:w="960" w:type="dxa"/>
            <w:vAlign w:val="center"/>
          </w:tcPr>
          <w:p w:rsidR="00C03038" w:rsidRPr="007875F0" w:rsidRDefault="00C858E5" w:rsidP="00E873F6">
            <w:pPr>
              <w:pStyle w:val="Rating"/>
              <w:rPr>
                <w:lang w:val="en-GB"/>
              </w:rPr>
            </w:pPr>
            <w:r w:rsidRPr="007875F0">
              <w:rPr>
                <w:lang w:val="en-GB"/>
              </w:rPr>
              <w:sym w:font="Wingdings" w:char="F06C"/>
            </w:r>
          </w:p>
        </w:tc>
        <w:tc>
          <w:tcPr>
            <w:tcW w:w="941" w:type="dxa"/>
            <w:vAlign w:val="center"/>
          </w:tcPr>
          <w:p w:rsidR="00C03038" w:rsidRPr="007875F0" w:rsidRDefault="00C858E5" w:rsidP="00E873F6">
            <w:pPr>
              <w:pStyle w:val="Rating"/>
              <w:rPr>
                <w:lang w:val="en-GB"/>
              </w:rPr>
            </w:pPr>
            <w:r w:rsidRPr="007875F0">
              <w:rPr>
                <w:lang w:val="en-GB"/>
              </w:rPr>
              <w:sym w:font="Wingdings" w:char="F06C"/>
            </w:r>
          </w:p>
        </w:tc>
        <w:tc>
          <w:tcPr>
            <w:tcW w:w="809" w:type="dxa"/>
            <w:vAlign w:val="center"/>
          </w:tcPr>
          <w:p w:rsidR="00C03038" w:rsidRPr="007875F0" w:rsidRDefault="00C858E5" w:rsidP="00C03038">
            <w:pPr>
              <w:pStyle w:val="Rating"/>
              <w:rPr>
                <w:lang w:val="en-GB"/>
              </w:rPr>
            </w:pPr>
            <w:r w:rsidRPr="007875F0">
              <w:rPr>
                <w:lang w:val="en-GB"/>
              </w:rPr>
              <w:sym w:font="Wingdings" w:char="F06C"/>
            </w:r>
          </w:p>
        </w:tc>
        <w:tc>
          <w:tcPr>
            <w:tcW w:w="895" w:type="dxa"/>
          </w:tcPr>
          <w:p w:rsidR="00C03038" w:rsidRPr="007875F0" w:rsidRDefault="00C858E5" w:rsidP="00E873F6">
            <w:pPr>
              <w:pStyle w:val="Rating"/>
              <w:rPr>
                <w:lang w:val="en-GB"/>
              </w:rPr>
            </w:pPr>
            <w:r w:rsidRPr="007875F0">
              <w:rPr>
                <w:lang w:val="en-GB"/>
              </w:rPr>
              <w:sym w:font="Wingdings" w:char="F06C"/>
            </w:r>
          </w:p>
        </w:tc>
      </w:tr>
      <w:tr w:rsidR="00C03038" w:rsidRPr="007875F0" w:rsidTr="00C03038">
        <w:trPr>
          <w:trHeight w:val="345"/>
        </w:trPr>
        <w:tc>
          <w:tcPr>
            <w:tcW w:w="944" w:type="dxa"/>
            <w:vAlign w:val="center"/>
          </w:tcPr>
          <w:p w:rsidR="00C03038" w:rsidRPr="007875F0" w:rsidRDefault="00C03038" w:rsidP="00E873F6">
            <w:pPr>
              <w:pStyle w:val="Rating"/>
              <w:rPr>
                <w:lang w:val="en-GB"/>
              </w:rPr>
            </w:pPr>
            <w:r w:rsidRPr="007875F0">
              <w:rPr>
                <w:lang w:val="en-GB"/>
              </w:rPr>
              <w:t>Reading Rooms</w:t>
            </w:r>
          </w:p>
        </w:tc>
        <w:tc>
          <w:tcPr>
            <w:tcW w:w="933" w:type="dxa"/>
            <w:vAlign w:val="center"/>
          </w:tcPr>
          <w:p w:rsidR="00C03038" w:rsidRPr="007875F0" w:rsidRDefault="00C03038" w:rsidP="00E873F6">
            <w:pPr>
              <w:pStyle w:val="Rating"/>
              <w:rPr>
                <w:lang w:val="en-GB"/>
              </w:rPr>
            </w:pPr>
            <w:r w:rsidRPr="007875F0">
              <w:rPr>
                <w:lang w:val="en-GB"/>
              </w:rPr>
              <w:t>Lounge</w:t>
            </w:r>
          </w:p>
        </w:tc>
        <w:tc>
          <w:tcPr>
            <w:tcW w:w="958" w:type="dxa"/>
            <w:vAlign w:val="center"/>
          </w:tcPr>
          <w:p w:rsidR="00C03038" w:rsidRPr="007875F0" w:rsidRDefault="00C03038" w:rsidP="00E873F6">
            <w:pPr>
              <w:pStyle w:val="Rating"/>
              <w:rPr>
                <w:lang w:val="en-GB"/>
              </w:rPr>
            </w:pPr>
            <w:r w:rsidRPr="007875F0">
              <w:rPr>
                <w:lang w:val="en-GB"/>
              </w:rPr>
              <w:t>Exhibition space</w:t>
            </w:r>
          </w:p>
        </w:tc>
        <w:tc>
          <w:tcPr>
            <w:tcW w:w="991" w:type="dxa"/>
            <w:vAlign w:val="center"/>
          </w:tcPr>
          <w:p w:rsidR="00C03038" w:rsidRPr="007875F0" w:rsidRDefault="00C03038" w:rsidP="00E873F6">
            <w:pPr>
              <w:pStyle w:val="Rating"/>
              <w:rPr>
                <w:lang w:val="en-GB"/>
              </w:rPr>
            </w:pPr>
            <w:r w:rsidRPr="007875F0">
              <w:rPr>
                <w:lang w:val="en-GB"/>
              </w:rPr>
              <w:t>Conference Centre</w:t>
            </w:r>
          </w:p>
        </w:tc>
        <w:tc>
          <w:tcPr>
            <w:tcW w:w="1018" w:type="dxa"/>
            <w:vAlign w:val="center"/>
          </w:tcPr>
          <w:p w:rsidR="00C03038" w:rsidRPr="007875F0" w:rsidRDefault="00C03038" w:rsidP="00E873F6">
            <w:pPr>
              <w:pStyle w:val="Rating"/>
              <w:rPr>
                <w:lang w:val="en-GB"/>
              </w:rPr>
            </w:pPr>
            <w:r w:rsidRPr="007875F0">
              <w:rPr>
                <w:lang w:val="en-GB"/>
              </w:rPr>
              <w:t>Conservation Studio</w:t>
            </w:r>
          </w:p>
        </w:tc>
        <w:tc>
          <w:tcPr>
            <w:tcW w:w="921" w:type="dxa"/>
            <w:vAlign w:val="center"/>
          </w:tcPr>
          <w:p w:rsidR="00C03038" w:rsidRPr="007875F0" w:rsidRDefault="00C03038" w:rsidP="00E873F6">
            <w:pPr>
              <w:pStyle w:val="Rating"/>
              <w:rPr>
                <w:lang w:val="en-GB"/>
              </w:rPr>
            </w:pPr>
            <w:r w:rsidRPr="007875F0">
              <w:rPr>
                <w:lang w:val="en-GB"/>
              </w:rPr>
              <w:t>Gallery</w:t>
            </w:r>
          </w:p>
        </w:tc>
        <w:tc>
          <w:tcPr>
            <w:tcW w:w="960" w:type="dxa"/>
            <w:vAlign w:val="center"/>
          </w:tcPr>
          <w:p w:rsidR="00C03038" w:rsidRPr="007875F0" w:rsidRDefault="00C03038" w:rsidP="00E873F6">
            <w:pPr>
              <w:pStyle w:val="Rating"/>
              <w:rPr>
                <w:lang w:val="en-GB"/>
              </w:rPr>
            </w:pPr>
            <w:r w:rsidRPr="007875F0">
              <w:rPr>
                <w:lang w:val="en-GB"/>
              </w:rPr>
              <w:t>Concert Hall</w:t>
            </w:r>
          </w:p>
        </w:tc>
        <w:tc>
          <w:tcPr>
            <w:tcW w:w="941" w:type="dxa"/>
            <w:vAlign w:val="center"/>
          </w:tcPr>
          <w:p w:rsidR="00C03038" w:rsidRPr="007875F0" w:rsidRDefault="00C03038" w:rsidP="00E873F6">
            <w:pPr>
              <w:pStyle w:val="Rating"/>
              <w:rPr>
                <w:lang w:val="en-GB"/>
              </w:rPr>
            </w:pPr>
            <w:r w:rsidRPr="007875F0">
              <w:rPr>
                <w:lang w:val="en-GB"/>
              </w:rPr>
              <w:t>Café / Restaurant</w:t>
            </w:r>
          </w:p>
        </w:tc>
        <w:tc>
          <w:tcPr>
            <w:tcW w:w="809" w:type="dxa"/>
            <w:vAlign w:val="center"/>
          </w:tcPr>
          <w:p w:rsidR="00C03038" w:rsidRPr="007875F0" w:rsidRDefault="00C03038" w:rsidP="00C03038">
            <w:pPr>
              <w:pStyle w:val="Rating"/>
              <w:rPr>
                <w:lang w:val="en-GB"/>
              </w:rPr>
            </w:pPr>
            <w:r w:rsidRPr="007875F0">
              <w:rPr>
                <w:lang w:val="en-GB"/>
              </w:rPr>
              <w:t>Commercial space / shop</w:t>
            </w:r>
          </w:p>
        </w:tc>
        <w:tc>
          <w:tcPr>
            <w:tcW w:w="895" w:type="dxa"/>
            <w:vAlign w:val="center"/>
          </w:tcPr>
          <w:p w:rsidR="00C03038" w:rsidRPr="007875F0" w:rsidRDefault="00C03038" w:rsidP="00E873F6">
            <w:pPr>
              <w:pStyle w:val="Rating"/>
              <w:rPr>
                <w:lang w:val="en-GB"/>
              </w:rPr>
            </w:pPr>
            <w:r w:rsidRPr="007875F0">
              <w:rPr>
                <w:lang w:val="en-GB"/>
              </w:rPr>
              <w:t>Other</w:t>
            </w:r>
          </w:p>
        </w:tc>
      </w:tr>
    </w:tbl>
    <w:p w:rsidR="000D495F" w:rsidRPr="007875F0" w:rsidRDefault="000D495F" w:rsidP="00DC6D74">
      <w:pPr>
        <w:pStyle w:val="Odstavecseseznamem"/>
      </w:pPr>
    </w:p>
    <w:p w:rsidR="00DC6D74" w:rsidRPr="007875F0" w:rsidRDefault="000D495F" w:rsidP="00DC6D74">
      <w:pPr>
        <w:pStyle w:val="Odstavecseseznamem"/>
      </w:pPr>
      <w:r w:rsidRPr="007875F0">
        <w:t>If other please specify:</w:t>
      </w:r>
      <w:r w:rsidR="00C858E5" w:rsidRPr="007875F0">
        <w:t xml:space="preserve"> educational rooms</w:t>
      </w:r>
    </w:p>
    <w:p w:rsidR="00E873F6" w:rsidRPr="007875F0" w:rsidRDefault="00E873F6" w:rsidP="00DC6D74">
      <w:pPr>
        <w:pStyle w:val="Odstavecseseznamem"/>
      </w:pPr>
    </w:p>
    <w:p w:rsidR="00CD52A6" w:rsidRPr="007875F0" w:rsidRDefault="00CD52A6" w:rsidP="0072530E">
      <w:pPr>
        <w:pStyle w:val="Question"/>
        <w:ind w:left="284"/>
        <w:rPr>
          <w:lang w:val="en-GB"/>
        </w:rPr>
      </w:pPr>
      <w:r w:rsidRPr="007875F0">
        <w:rPr>
          <w:lang w:val="en-GB"/>
        </w:rP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D52A6" w:rsidRPr="007875F0" w:rsidTr="00EB63F7">
        <w:trPr>
          <w:trHeight w:val="258"/>
        </w:trPr>
        <w:tc>
          <w:tcPr>
            <w:tcW w:w="942" w:type="dxa"/>
            <w:vAlign w:val="bottom"/>
          </w:tcPr>
          <w:p w:rsidR="00CD52A6" w:rsidRPr="007875F0" w:rsidRDefault="001907EE" w:rsidP="00823BA1">
            <w:pPr>
              <w:pStyle w:val="Rating"/>
              <w:rPr>
                <w:vertAlign w:val="superscript"/>
                <w:lang w:val="en-GB"/>
              </w:rPr>
            </w:pPr>
            <w:bookmarkStart w:id="0" w:name="OLE_LINK1"/>
            <w:r w:rsidRPr="007875F0">
              <w:rPr>
                <w:lang w:val="en-GB"/>
              </w:rPr>
              <w:t>245</w:t>
            </w:r>
            <w:r w:rsidR="009F5E64" w:rsidRPr="007875F0">
              <w:rPr>
                <w:lang w:val="en-GB"/>
              </w:rPr>
              <w:t xml:space="preserve">0 </w:t>
            </w:r>
            <w:r w:rsidR="000719AF" w:rsidRPr="007875F0">
              <w:rPr>
                <w:lang w:val="en-GB"/>
              </w:rPr>
              <w:t>m</w:t>
            </w:r>
            <w:r w:rsidR="00B85631" w:rsidRPr="007875F0">
              <w:rPr>
                <w:vertAlign w:val="superscript"/>
                <w:lang w:val="en-GB"/>
              </w:rPr>
              <w:t>2</w:t>
            </w:r>
          </w:p>
        </w:tc>
        <w:tc>
          <w:tcPr>
            <w:tcW w:w="932" w:type="dxa"/>
            <w:vAlign w:val="bottom"/>
          </w:tcPr>
          <w:p w:rsidR="00CD52A6" w:rsidRPr="007875F0" w:rsidRDefault="000719AF" w:rsidP="00C858E5">
            <w:pPr>
              <w:pStyle w:val="Rating"/>
              <w:rPr>
                <w:lang w:val="en-GB"/>
              </w:rPr>
            </w:pPr>
            <w:r w:rsidRPr="007875F0">
              <w:rPr>
                <w:lang w:val="en-GB"/>
              </w:rPr>
              <w:t>m</w:t>
            </w:r>
            <w:r w:rsidR="00B85631" w:rsidRPr="007875F0">
              <w:rPr>
                <w:vertAlign w:val="superscript"/>
                <w:lang w:val="en-GB"/>
              </w:rPr>
              <w:t>2</w:t>
            </w:r>
          </w:p>
        </w:tc>
        <w:tc>
          <w:tcPr>
            <w:tcW w:w="957" w:type="dxa"/>
            <w:vAlign w:val="bottom"/>
          </w:tcPr>
          <w:p w:rsidR="00CD52A6" w:rsidRPr="007875F0" w:rsidRDefault="007F1D13" w:rsidP="00823BA1">
            <w:pPr>
              <w:pStyle w:val="Rating"/>
              <w:rPr>
                <w:lang w:val="en-GB"/>
              </w:rPr>
            </w:pPr>
            <w:r w:rsidRPr="007875F0">
              <w:rPr>
                <w:lang w:val="en-GB"/>
              </w:rPr>
              <w:t xml:space="preserve">510 </w:t>
            </w:r>
            <w:r w:rsidR="000719AF" w:rsidRPr="007875F0">
              <w:rPr>
                <w:lang w:val="en-GB"/>
              </w:rPr>
              <w:t>m</w:t>
            </w:r>
            <w:r w:rsidR="00B85631" w:rsidRPr="007875F0">
              <w:rPr>
                <w:vertAlign w:val="superscript"/>
                <w:lang w:val="en-GB"/>
              </w:rPr>
              <w:t>2</w:t>
            </w:r>
          </w:p>
        </w:tc>
        <w:tc>
          <w:tcPr>
            <w:tcW w:w="990" w:type="dxa"/>
            <w:vAlign w:val="bottom"/>
          </w:tcPr>
          <w:p w:rsidR="00CD52A6" w:rsidRPr="007875F0" w:rsidRDefault="000719AF" w:rsidP="00C858E5">
            <w:pPr>
              <w:pStyle w:val="Rating"/>
              <w:rPr>
                <w:lang w:val="en-GB"/>
              </w:rPr>
            </w:pPr>
            <w:r w:rsidRPr="007875F0">
              <w:rPr>
                <w:lang w:val="en-GB"/>
              </w:rPr>
              <w:t>m</w:t>
            </w:r>
            <w:r w:rsidR="00B85631" w:rsidRPr="007875F0">
              <w:rPr>
                <w:vertAlign w:val="superscript"/>
                <w:lang w:val="en-GB"/>
              </w:rPr>
              <w:t>2</w:t>
            </w:r>
          </w:p>
        </w:tc>
        <w:tc>
          <w:tcPr>
            <w:tcW w:w="1018" w:type="dxa"/>
            <w:vAlign w:val="bottom"/>
          </w:tcPr>
          <w:p w:rsidR="00CD52A6" w:rsidRPr="007875F0" w:rsidRDefault="000719AF" w:rsidP="00C858E5">
            <w:pPr>
              <w:pStyle w:val="Rating"/>
              <w:rPr>
                <w:lang w:val="en-GB"/>
              </w:rPr>
            </w:pPr>
            <w:r w:rsidRPr="007875F0">
              <w:rPr>
                <w:lang w:val="en-GB"/>
              </w:rPr>
              <w:t>m</w:t>
            </w:r>
            <w:r w:rsidR="00B85631" w:rsidRPr="007875F0">
              <w:rPr>
                <w:vertAlign w:val="superscript"/>
                <w:lang w:val="en-GB"/>
              </w:rPr>
              <w:t>2</w:t>
            </w:r>
          </w:p>
        </w:tc>
        <w:tc>
          <w:tcPr>
            <w:tcW w:w="920" w:type="dxa"/>
            <w:vAlign w:val="bottom"/>
          </w:tcPr>
          <w:p w:rsidR="00CD52A6" w:rsidRPr="007875F0" w:rsidRDefault="00E82AB4" w:rsidP="00823BA1">
            <w:pPr>
              <w:pStyle w:val="Rating"/>
              <w:rPr>
                <w:lang w:val="en-GB"/>
              </w:rPr>
            </w:pPr>
            <w:r w:rsidRPr="007875F0">
              <w:rPr>
                <w:lang w:val="en-GB"/>
              </w:rPr>
              <w:t>16</w:t>
            </w:r>
            <w:r w:rsidR="001907EE" w:rsidRPr="007875F0">
              <w:rPr>
                <w:lang w:val="en-GB"/>
              </w:rPr>
              <w:t>0</w:t>
            </w:r>
            <w:r w:rsidRPr="007875F0">
              <w:rPr>
                <w:lang w:val="en-GB"/>
              </w:rPr>
              <w:t xml:space="preserve"> </w:t>
            </w:r>
            <w:r w:rsidR="000719AF" w:rsidRPr="007875F0">
              <w:rPr>
                <w:lang w:val="en-GB"/>
              </w:rPr>
              <w:t>m</w:t>
            </w:r>
            <w:r w:rsidR="00B85631" w:rsidRPr="007875F0">
              <w:rPr>
                <w:vertAlign w:val="superscript"/>
                <w:lang w:val="en-GB"/>
              </w:rPr>
              <w:t>2</w:t>
            </w:r>
          </w:p>
        </w:tc>
        <w:tc>
          <w:tcPr>
            <w:tcW w:w="959" w:type="dxa"/>
            <w:vAlign w:val="bottom"/>
          </w:tcPr>
          <w:p w:rsidR="00CD52A6" w:rsidRPr="007875F0" w:rsidRDefault="00C70967" w:rsidP="00823BA1">
            <w:pPr>
              <w:pStyle w:val="Rating"/>
              <w:rPr>
                <w:lang w:val="en-GB"/>
              </w:rPr>
            </w:pPr>
            <w:r w:rsidRPr="007875F0">
              <w:rPr>
                <w:lang w:val="en-GB"/>
              </w:rPr>
              <w:t>2</w:t>
            </w:r>
            <w:r w:rsidR="001907EE" w:rsidRPr="007875F0">
              <w:rPr>
                <w:lang w:val="en-GB"/>
              </w:rPr>
              <w:t>90</w:t>
            </w:r>
            <w:r w:rsidRPr="007875F0">
              <w:rPr>
                <w:lang w:val="en-GB"/>
              </w:rPr>
              <w:t xml:space="preserve"> </w:t>
            </w:r>
            <w:r w:rsidR="000719AF" w:rsidRPr="007875F0">
              <w:rPr>
                <w:lang w:val="en-GB"/>
              </w:rPr>
              <w:t>m</w:t>
            </w:r>
            <w:r w:rsidR="00B85631" w:rsidRPr="007875F0">
              <w:rPr>
                <w:vertAlign w:val="superscript"/>
                <w:lang w:val="en-GB"/>
              </w:rPr>
              <w:t>2</w:t>
            </w:r>
          </w:p>
        </w:tc>
        <w:tc>
          <w:tcPr>
            <w:tcW w:w="940" w:type="dxa"/>
            <w:vAlign w:val="bottom"/>
          </w:tcPr>
          <w:p w:rsidR="00CD52A6" w:rsidRPr="007875F0" w:rsidRDefault="002C0614" w:rsidP="00823BA1">
            <w:pPr>
              <w:pStyle w:val="Rating"/>
              <w:rPr>
                <w:lang w:val="en-GB"/>
              </w:rPr>
            </w:pPr>
            <w:r w:rsidRPr="007875F0">
              <w:rPr>
                <w:lang w:val="en-GB"/>
              </w:rPr>
              <w:t>2</w:t>
            </w:r>
            <w:r w:rsidR="001907EE" w:rsidRPr="007875F0">
              <w:rPr>
                <w:lang w:val="en-GB"/>
              </w:rPr>
              <w:t>10</w:t>
            </w:r>
            <w:r w:rsidRPr="007875F0">
              <w:rPr>
                <w:lang w:val="en-GB"/>
              </w:rPr>
              <w:t xml:space="preserve"> </w:t>
            </w:r>
            <w:r w:rsidR="000719AF" w:rsidRPr="007875F0">
              <w:rPr>
                <w:lang w:val="en-GB"/>
              </w:rPr>
              <w:t>m</w:t>
            </w:r>
            <w:r w:rsidR="00B85631" w:rsidRPr="007875F0">
              <w:rPr>
                <w:vertAlign w:val="superscript"/>
                <w:lang w:val="en-GB"/>
              </w:rPr>
              <w:t>2</w:t>
            </w:r>
          </w:p>
        </w:tc>
        <w:tc>
          <w:tcPr>
            <w:tcW w:w="819" w:type="dxa"/>
            <w:vAlign w:val="bottom"/>
          </w:tcPr>
          <w:p w:rsidR="00CD52A6" w:rsidRPr="007875F0" w:rsidRDefault="002C0614" w:rsidP="00823BA1">
            <w:pPr>
              <w:pStyle w:val="Rating"/>
              <w:rPr>
                <w:lang w:val="en-GB"/>
              </w:rPr>
            </w:pPr>
            <w:r w:rsidRPr="007875F0">
              <w:rPr>
                <w:lang w:val="en-GB"/>
              </w:rPr>
              <w:t>1</w:t>
            </w:r>
            <w:r w:rsidR="001907EE" w:rsidRPr="007875F0">
              <w:rPr>
                <w:lang w:val="en-GB"/>
              </w:rPr>
              <w:t>20</w:t>
            </w:r>
            <w:r w:rsidR="00C70967" w:rsidRPr="007875F0">
              <w:rPr>
                <w:lang w:val="en-GB"/>
              </w:rPr>
              <w:t xml:space="preserve"> </w:t>
            </w:r>
            <w:r w:rsidR="000719AF" w:rsidRPr="007875F0">
              <w:rPr>
                <w:lang w:val="en-GB"/>
              </w:rPr>
              <w:t>m</w:t>
            </w:r>
            <w:r w:rsidR="00B85631" w:rsidRPr="007875F0">
              <w:rPr>
                <w:vertAlign w:val="superscript"/>
                <w:lang w:val="en-GB"/>
              </w:rPr>
              <w:t>2</w:t>
            </w:r>
          </w:p>
        </w:tc>
        <w:tc>
          <w:tcPr>
            <w:tcW w:w="893" w:type="dxa"/>
            <w:vAlign w:val="bottom"/>
          </w:tcPr>
          <w:p w:rsidR="00CD52A6" w:rsidRPr="007875F0" w:rsidRDefault="0021780C" w:rsidP="00C858E5">
            <w:pPr>
              <w:pStyle w:val="Rating"/>
              <w:rPr>
                <w:lang w:val="en-GB"/>
              </w:rPr>
            </w:pPr>
            <w:r w:rsidRPr="007875F0">
              <w:rPr>
                <w:lang w:val="en-GB"/>
              </w:rPr>
              <w:t xml:space="preserve">56 760 </w:t>
            </w:r>
            <w:r w:rsidR="000719AF" w:rsidRPr="007875F0">
              <w:rPr>
                <w:lang w:val="en-GB"/>
              </w:rPr>
              <w:t>m</w:t>
            </w:r>
            <w:r w:rsidR="00B85631" w:rsidRPr="007875F0">
              <w:rPr>
                <w:vertAlign w:val="superscript"/>
                <w:lang w:val="en-GB"/>
              </w:rPr>
              <w:t>2</w:t>
            </w:r>
          </w:p>
        </w:tc>
      </w:tr>
      <w:tr w:rsidR="00CD52A6" w:rsidRPr="007875F0" w:rsidTr="00EB63F7">
        <w:trPr>
          <w:trHeight w:val="345"/>
        </w:trPr>
        <w:tc>
          <w:tcPr>
            <w:tcW w:w="942" w:type="dxa"/>
            <w:vAlign w:val="center"/>
          </w:tcPr>
          <w:p w:rsidR="00CD52A6" w:rsidRPr="007875F0" w:rsidRDefault="00CD52A6" w:rsidP="00EB63F7">
            <w:pPr>
              <w:pStyle w:val="Rating"/>
              <w:rPr>
                <w:lang w:val="en-GB"/>
              </w:rPr>
            </w:pPr>
            <w:r w:rsidRPr="007875F0">
              <w:rPr>
                <w:lang w:val="en-GB"/>
              </w:rPr>
              <w:t>Reading Rooms</w:t>
            </w:r>
          </w:p>
        </w:tc>
        <w:tc>
          <w:tcPr>
            <w:tcW w:w="932" w:type="dxa"/>
            <w:vAlign w:val="center"/>
          </w:tcPr>
          <w:p w:rsidR="00CD52A6" w:rsidRPr="007875F0" w:rsidRDefault="00CD52A6" w:rsidP="00EB63F7">
            <w:pPr>
              <w:pStyle w:val="Rating"/>
              <w:rPr>
                <w:lang w:val="en-GB"/>
              </w:rPr>
            </w:pPr>
            <w:r w:rsidRPr="007875F0">
              <w:rPr>
                <w:lang w:val="en-GB"/>
              </w:rPr>
              <w:t>Lounge</w:t>
            </w:r>
          </w:p>
        </w:tc>
        <w:tc>
          <w:tcPr>
            <w:tcW w:w="957" w:type="dxa"/>
            <w:vAlign w:val="center"/>
          </w:tcPr>
          <w:p w:rsidR="00CD52A6" w:rsidRPr="007875F0" w:rsidRDefault="00CD52A6" w:rsidP="00EB63F7">
            <w:pPr>
              <w:pStyle w:val="Rating"/>
              <w:rPr>
                <w:lang w:val="en-GB"/>
              </w:rPr>
            </w:pPr>
            <w:r w:rsidRPr="007875F0">
              <w:rPr>
                <w:lang w:val="en-GB"/>
              </w:rPr>
              <w:t>Exhibition space</w:t>
            </w:r>
          </w:p>
        </w:tc>
        <w:tc>
          <w:tcPr>
            <w:tcW w:w="990" w:type="dxa"/>
            <w:vAlign w:val="center"/>
          </w:tcPr>
          <w:p w:rsidR="00CD52A6" w:rsidRPr="007875F0" w:rsidRDefault="00CD52A6" w:rsidP="00EB63F7">
            <w:pPr>
              <w:pStyle w:val="Rating"/>
              <w:rPr>
                <w:lang w:val="en-GB"/>
              </w:rPr>
            </w:pPr>
            <w:r w:rsidRPr="007875F0">
              <w:rPr>
                <w:lang w:val="en-GB"/>
              </w:rPr>
              <w:t>Conference Centre</w:t>
            </w:r>
          </w:p>
        </w:tc>
        <w:tc>
          <w:tcPr>
            <w:tcW w:w="1018" w:type="dxa"/>
            <w:vAlign w:val="center"/>
          </w:tcPr>
          <w:p w:rsidR="00CD52A6" w:rsidRPr="007875F0" w:rsidRDefault="00CD52A6" w:rsidP="00EB63F7">
            <w:pPr>
              <w:pStyle w:val="Rating"/>
              <w:rPr>
                <w:lang w:val="en-GB"/>
              </w:rPr>
            </w:pPr>
            <w:r w:rsidRPr="007875F0">
              <w:rPr>
                <w:lang w:val="en-GB"/>
              </w:rPr>
              <w:t>Conservation Studio</w:t>
            </w:r>
          </w:p>
        </w:tc>
        <w:tc>
          <w:tcPr>
            <w:tcW w:w="920" w:type="dxa"/>
            <w:vAlign w:val="center"/>
          </w:tcPr>
          <w:p w:rsidR="00CD52A6" w:rsidRPr="007875F0" w:rsidRDefault="00CD52A6" w:rsidP="00EB63F7">
            <w:pPr>
              <w:pStyle w:val="Rating"/>
              <w:rPr>
                <w:lang w:val="en-GB"/>
              </w:rPr>
            </w:pPr>
            <w:r w:rsidRPr="007875F0">
              <w:rPr>
                <w:lang w:val="en-GB"/>
              </w:rPr>
              <w:t>Gallery</w:t>
            </w:r>
          </w:p>
        </w:tc>
        <w:tc>
          <w:tcPr>
            <w:tcW w:w="959" w:type="dxa"/>
            <w:vAlign w:val="center"/>
          </w:tcPr>
          <w:p w:rsidR="00CD52A6" w:rsidRPr="007875F0" w:rsidRDefault="00CD52A6" w:rsidP="00EB63F7">
            <w:pPr>
              <w:pStyle w:val="Rating"/>
              <w:rPr>
                <w:lang w:val="en-GB"/>
              </w:rPr>
            </w:pPr>
            <w:r w:rsidRPr="007875F0">
              <w:rPr>
                <w:lang w:val="en-GB"/>
              </w:rPr>
              <w:t>Concert Hall</w:t>
            </w:r>
          </w:p>
        </w:tc>
        <w:tc>
          <w:tcPr>
            <w:tcW w:w="940" w:type="dxa"/>
            <w:vAlign w:val="center"/>
          </w:tcPr>
          <w:p w:rsidR="00CD52A6" w:rsidRPr="007875F0" w:rsidRDefault="00CD52A6" w:rsidP="00EB63F7">
            <w:pPr>
              <w:pStyle w:val="Rating"/>
              <w:rPr>
                <w:lang w:val="en-GB"/>
              </w:rPr>
            </w:pPr>
            <w:r w:rsidRPr="007875F0">
              <w:rPr>
                <w:lang w:val="en-GB"/>
              </w:rPr>
              <w:t>Café / Restaurant</w:t>
            </w:r>
          </w:p>
        </w:tc>
        <w:tc>
          <w:tcPr>
            <w:tcW w:w="819" w:type="dxa"/>
            <w:vAlign w:val="center"/>
          </w:tcPr>
          <w:p w:rsidR="00CD52A6" w:rsidRPr="007875F0" w:rsidRDefault="00CD52A6" w:rsidP="00EB63F7">
            <w:pPr>
              <w:pStyle w:val="Rating"/>
              <w:rPr>
                <w:lang w:val="en-GB"/>
              </w:rPr>
            </w:pPr>
            <w:r w:rsidRPr="007875F0">
              <w:rPr>
                <w:lang w:val="en-GB"/>
              </w:rPr>
              <w:t>Commercial space / shop</w:t>
            </w:r>
          </w:p>
        </w:tc>
        <w:tc>
          <w:tcPr>
            <w:tcW w:w="893" w:type="dxa"/>
            <w:vAlign w:val="center"/>
          </w:tcPr>
          <w:p w:rsidR="00CD52A6" w:rsidRPr="007875F0" w:rsidRDefault="00CD52A6" w:rsidP="00EB63F7">
            <w:pPr>
              <w:pStyle w:val="Rating"/>
              <w:rPr>
                <w:lang w:val="en-GB"/>
              </w:rPr>
            </w:pPr>
            <w:r w:rsidRPr="007875F0">
              <w:rPr>
                <w:lang w:val="en-GB"/>
              </w:rPr>
              <w:t>Other</w:t>
            </w:r>
          </w:p>
        </w:tc>
      </w:tr>
      <w:bookmarkEnd w:id="0"/>
    </w:tbl>
    <w:p w:rsidR="000719AF" w:rsidRPr="007875F0" w:rsidRDefault="000719AF" w:rsidP="00CD52A6">
      <w:pPr>
        <w:pStyle w:val="Question"/>
        <w:numPr>
          <w:ilvl w:val="0"/>
          <w:numId w:val="0"/>
        </w:numPr>
        <w:ind w:left="518"/>
        <w:rPr>
          <w:b w:val="0"/>
          <w:lang w:val="en-GB"/>
        </w:rPr>
      </w:pPr>
    </w:p>
    <w:p w:rsidR="00CD52A6" w:rsidRPr="007875F0" w:rsidRDefault="00CD52A6" w:rsidP="0072530E">
      <w:pPr>
        <w:pStyle w:val="Question"/>
        <w:ind w:left="284"/>
        <w:rPr>
          <w:lang w:val="en-GB"/>
        </w:rPr>
      </w:pPr>
      <w:bookmarkStart w:id="1" w:name="OLE_LINK2"/>
      <w:r w:rsidRPr="007875F0">
        <w:rPr>
          <w:lang w:val="en-GB"/>
        </w:rPr>
        <w:t>What is the total size of all library buildings in square metres (includes closed storage areas and staff areas)?</w:t>
      </w:r>
    </w:p>
    <w:p w:rsidR="00B85631" w:rsidRPr="007875F0" w:rsidRDefault="00B85631" w:rsidP="00B85631">
      <w:pPr>
        <w:pStyle w:val="Question"/>
        <w:numPr>
          <w:ilvl w:val="0"/>
          <w:numId w:val="0"/>
        </w:numPr>
        <w:ind w:left="518"/>
        <w:rPr>
          <w:b w:val="0"/>
          <w:lang w:val="en-GB"/>
        </w:rPr>
      </w:pPr>
      <w:r w:rsidRPr="007875F0">
        <w:rPr>
          <w:b w:val="0"/>
          <w:lang w:val="en-GB"/>
        </w:rPr>
        <w:t xml:space="preserve">2017: 60 500 </w:t>
      </w:r>
      <w:r w:rsidR="000719AF" w:rsidRPr="007875F0">
        <w:rPr>
          <w:b w:val="0"/>
          <w:lang w:val="en-GB"/>
        </w:rPr>
        <w:t>m</w:t>
      </w:r>
      <w:r w:rsidR="000719AF"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r w:rsidRPr="007875F0">
        <w:rPr>
          <w:b w:val="0"/>
          <w:lang w:val="en-GB"/>
        </w:rPr>
        <w:t xml:space="preserve">Main historical building: 32 400 </w:t>
      </w:r>
      <w:r w:rsidR="000719AF" w:rsidRPr="007875F0">
        <w:rPr>
          <w:b w:val="0"/>
          <w:lang w:val="en-GB"/>
        </w:rPr>
        <w:t>m</w:t>
      </w:r>
      <w:r w:rsidR="000719AF" w:rsidRPr="007875F0">
        <w:rPr>
          <w:b w:val="0"/>
          <w:vertAlign w:val="superscript"/>
          <w:lang w:val="en-GB"/>
        </w:rPr>
        <w:t>2</w:t>
      </w:r>
      <w:r w:rsidRPr="007875F0">
        <w:rPr>
          <w:b w:val="0"/>
          <w:lang w:val="en-GB"/>
        </w:rPr>
        <w:t xml:space="preserve"> </w:t>
      </w:r>
    </w:p>
    <w:p w:rsidR="00B85631" w:rsidRPr="007875F0" w:rsidRDefault="00B85631" w:rsidP="00B85631">
      <w:pPr>
        <w:pStyle w:val="Question"/>
        <w:numPr>
          <w:ilvl w:val="0"/>
          <w:numId w:val="0"/>
        </w:numPr>
        <w:ind w:left="518"/>
        <w:rPr>
          <w:b w:val="0"/>
          <w:lang w:val="en-GB"/>
        </w:rPr>
      </w:pPr>
      <w:r w:rsidRPr="007875F0">
        <w:rPr>
          <w:b w:val="0"/>
          <w:lang w:val="en-GB"/>
        </w:rPr>
        <w:t xml:space="preserve">Central Depository 1: 18 200 </w:t>
      </w:r>
      <w:r w:rsidR="000719AF" w:rsidRPr="007875F0">
        <w:rPr>
          <w:b w:val="0"/>
          <w:lang w:val="en-GB"/>
        </w:rPr>
        <w:t>m</w:t>
      </w:r>
      <w:r w:rsidR="000719AF"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r w:rsidRPr="007875F0">
        <w:rPr>
          <w:b w:val="0"/>
          <w:lang w:val="en-GB"/>
        </w:rPr>
        <w:t xml:space="preserve">Central Depository 2: 9 900 </w:t>
      </w:r>
      <w:r w:rsidR="000719AF" w:rsidRPr="007875F0">
        <w:rPr>
          <w:b w:val="0"/>
          <w:lang w:val="en-GB"/>
        </w:rPr>
        <w:t>m</w:t>
      </w:r>
      <w:r w:rsidR="000719AF" w:rsidRPr="007875F0">
        <w:rPr>
          <w:b w:val="0"/>
          <w:vertAlign w:val="superscript"/>
          <w:lang w:val="en-GB"/>
        </w:rPr>
        <w:t>2</w:t>
      </w:r>
    </w:p>
    <w:bookmarkEnd w:id="1"/>
    <w:p w:rsidR="00B85631" w:rsidRPr="007875F0" w:rsidRDefault="00B85631" w:rsidP="00B85631">
      <w:pPr>
        <w:pStyle w:val="Question"/>
        <w:numPr>
          <w:ilvl w:val="0"/>
          <w:numId w:val="0"/>
        </w:numPr>
        <w:ind w:left="518"/>
        <w:rPr>
          <w:b w:val="0"/>
          <w:lang w:val="en-GB"/>
        </w:rPr>
      </w:pPr>
    </w:p>
    <w:p w:rsidR="00B85631" w:rsidRPr="007875F0" w:rsidRDefault="00B85631" w:rsidP="00B85631">
      <w:pPr>
        <w:pStyle w:val="Question"/>
        <w:numPr>
          <w:ilvl w:val="0"/>
          <w:numId w:val="0"/>
        </w:numPr>
        <w:ind w:left="518"/>
        <w:rPr>
          <w:b w:val="0"/>
          <w:lang w:val="en-GB"/>
        </w:rPr>
      </w:pPr>
    </w:p>
    <w:p w:rsidR="00B85631" w:rsidRPr="007875F0" w:rsidRDefault="00B85631" w:rsidP="00B85631">
      <w:pPr>
        <w:pStyle w:val="Question"/>
        <w:numPr>
          <w:ilvl w:val="0"/>
          <w:numId w:val="0"/>
        </w:numPr>
        <w:ind w:left="518"/>
        <w:rPr>
          <w:b w:val="0"/>
          <w:lang w:val="en-GB"/>
        </w:rPr>
      </w:pPr>
      <w:r w:rsidRPr="007875F0">
        <w:rPr>
          <w:b w:val="0"/>
          <w:lang w:val="en-GB"/>
        </w:rPr>
        <w:t xml:space="preserve">2007: 50 600 </w:t>
      </w:r>
      <w:r w:rsidR="000719AF" w:rsidRPr="007875F0">
        <w:rPr>
          <w:b w:val="0"/>
          <w:lang w:val="en-GB"/>
        </w:rPr>
        <w:t>m</w:t>
      </w:r>
      <w:r w:rsidR="000719AF"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r w:rsidRPr="007875F0">
        <w:rPr>
          <w:b w:val="0"/>
          <w:lang w:val="en-GB"/>
        </w:rPr>
        <w:t xml:space="preserve">Main historical building: 32 400 </w:t>
      </w:r>
      <w:r w:rsidR="000719AF" w:rsidRPr="007875F0">
        <w:rPr>
          <w:b w:val="0"/>
          <w:lang w:val="en-GB"/>
        </w:rPr>
        <w:t>m</w:t>
      </w:r>
      <w:r w:rsidR="000719AF" w:rsidRPr="007875F0">
        <w:rPr>
          <w:b w:val="0"/>
          <w:vertAlign w:val="superscript"/>
          <w:lang w:val="en-GB"/>
        </w:rPr>
        <w:t>2</w:t>
      </w:r>
      <w:r w:rsidRPr="007875F0">
        <w:rPr>
          <w:b w:val="0"/>
          <w:lang w:val="en-GB"/>
        </w:rPr>
        <w:t xml:space="preserve"> </w:t>
      </w:r>
    </w:p>
    <w:p w:rsidR="00B85631" w:rsidRPr="007875F0" w:rsidRDefault="00B85631" w:rsidP="00B85631">
      <w:pPr>
        <w:pStyle w:val="Question"/>
        <w:numPr>
          <w:ilvl w:val="0"/>
          <w:numId w:val="0"/>
        </w:numPr>
        <w:ind w:left="518"/>
        <w:rPr>
          <w:b w:val="0"/>
          <w:lang w:val="en-GB"/>
        </w:rPr>
      </w:pPr>
      <w:r w:rsidRPr="007875F0">
        <w:rPr>
          <w:b w:val="0"/>
          <w:lang w:val="en-GB"/>
        </w:rPr>
        <w:t xml:space="preserve">Central Depository 1: 18 200 </w:t>
      </w:r>
      <w:r w:rsidR="000719AF" w:rsidRPr="007875F0">
        <w:rPr>
          <w:b w:val="0"/>
          <w:lang w:val="en-GB"/>
        </w:rPr>
        <w:t>m</w:t>
      </w:r>
      <w:r w:rsidR="000719AF" w:rsidRPr="007875F0">
        <w:rPr>
          <w:b w:val="0"/>
          <w:vertAlign w:val="superscript"/>
          <w:lang w:val="en-GB"/>
        </w:rPr>
        <w:t>2</w:t>
      </w:r>
    </w:p>
    <w:p w:rsidR="00DC6D74" w:rsidRPr="007875F0" w:rsidRDefault="00DC6D74" w:rsidP="0072530E">
      <w:pPr>
        <w:pStyle w:val="Question"/>
        <w:ind w:left="709"/>
        <w:rPr>
          <w:lang w:val="en-GB"/>
        </w:rPr>
      </w:pPr>
      <w:r w:rsidRPr="007875F0">
        <w:rPr>
          <w:lang w:val="en-GB"/>
        </w:rPr>
        <w:t>What is the size of library buildings open to the public in square metres?</w:t>
      </w:r>
      <w:r w:rsidR="00CD52A6" w:rsidRPr="007875F0">
        <w:rPr>
          <w:lang w:val="en-GB"/>
        </w:rPr>
        <w:t xml:space="preserve"> (total size minus closed storage areas and staff areas) ?</w:t>
      </w:r>
    </w:p>
    <w:p w:rsidR="00B85631" w:rsidRPr="007875F0" w:rsidRDefault="00B85631" w:rsidP="00B85631">
      <w:pPr>
        <w:pStyle w:val="Question"/>
        <w:numPr>
          <w:ilvl w:val="0"/>
          <w:numId w:val="0"/>
        </w:numPr>
        <w:ind w:left="518"/>
        <w:rPr>
          <w:b w:val="0"/>
          <w:lang w:val="en-GB"/>
        </w:rPr>
      </w:pPr>
      <w:r w:rsidRPr="007875F0">
        <w:rPr>
          <w:b w:val="0"/>
          <w:lang w:val="en-GB"/>
        </w:rPr>
        <w:t>2017: 15 200 m</w:t>
      </w:r>
      <w:r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r w:rsidRPr="007875F0">
        <w:rPr>
          <w:b w:val="0"/>
          <w:lang w:val="en-GB"/>
        </w:rPr>
        <w:t>Main historical building: 14 900 m</w:t>
      </w:r>
      <w:r w:rsidRPr="007875F0">
        <w:rPr>
          <w:b w:val="0"/>
          <w:vertAlign w:val="superscript"/>
          <w:lang w:val="en-GB"/>
        </w:rPr>
        <w:t>2</w:t>
      </w:r>
      <w:r w:rsidRPr="007875F0">
        <w:rPr>
          <w:b w:val="0"/>
          <w:lang w:val="en-GB"/>
        </w:rPr>
        <w:t xml:space="preserve"> </w:t>
      </w:r>
    </w:p>
    <w:p w:rsidR="00B85631" w:rsidRPr="007875F0" w:rsidRDefault="00B85631" w:rsidP="00B85631">
      <w:pPr>
        <w:pStyle w:val="Question"/>
        <w:numPr>
          <w:ilvl w:val="0"/>
          <w:numId w:val="0"/>
        </w:numPr>
        <w:ind w:left="518"/>
        <w:rPr>
          <w:b w:val="0"/>
          <w:lang w:val="en-GB"/>
        </w:rPr>
      </w:pPr>
      <w:r w:rsidRPr="007875F0">
        <w:rPr>
          <w:b w:val="0"/>
          <w:lang w:val="en-GB"/>
        </w:rPr>
        <w:t>Central Depository 2:  300 m</w:t>
      </w:r>
      <w:r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p>
    <w:p w:rsidR="00B85631" w:rsidRPr="007875F0" w:rsidRDefault="00B85631" w:rsidP="00B85631">
      <w:pPr>
        <w:pStyle w:val="Question"/>
        <w:numPr>
          <w:ilvl w:val="0"/>
          <w:numId w:val="0"/>
        </w:numPr>
        <w:ind w:left="518"/>
        <w:rPr>
          <w:b w:val="0"/>
          <w:lang w:val="en-GB"/>
        </w:rPr>
      </w:pPr>
      <w:r w:rsidRPr="007875F0">
        <w:rPr>
          <w:b w:val="0"/>
          <w:lang w:val="en-GB"/>
        </w:rPr>
        <w:t xml:space="preserve">2007: 10 030 </w:t>
      </w:r>
      <w:r w:rsidR="000719AF" w:rsidRPr="007875F0">
        <w:rPr>
          <w:b w:val="0"/>
          <w:lang w:val="en-GB"/>
        </w:rPr>
        <w:t>m</w:t>
      </w:r>
      <w:r w:rsidR="000719AF" w:rsidRPr="007875F0">
        <w:rPr>
          <w:b w:val="0"/>
          <w:vertAlign w:val="superscript"/>
          <w:lang w:val="en-GB"/>
        </w:rPr>
        <w:t>2</w:t>
      </w:r>
    </w:p>
    <w:p w:rsidR="00B85631" w:rsidRPr="007875F0" w:rsidRDefault="00B85631" w:rsidP="00B85631">
      <w:pPr>
        <w:pStyle w:val="Question"/>
        <w:numPr>
          <w:ilvl w:val="0"/>
          <w:numId w:val="0"/>
        </w:numPr>
        <w:ind w:left="518"/>
        <w:rPr>
          <w:b w:val="0"/>
          <w:lang w:val="en-GB"/>
        </w:rPr>
      </w:pPr>
      <w:r w:rsidRPr="007875F0">
        <w:rPr>
          <w:b w:val="0"/>
          <w:lang w:val="en-GB"/>
        </w:rPr>
        <w:t xml:space="preserve">Main historical building: 9 900 </w:t>
      </w:r>
      <w:r w:rsidR="000719AF" w:rsidRPr="007875F0">
        <w:rPr>
          <w:b w:val="0"/>
          <w:lang w:val="en-GB"/>
        </w:rPr>
        <w:t>m</w:t>
      </w:r>
      <w:r w:rsidR="000719AF" w:rsidRPr="007875F0">
        <w:rPr>
          <w:b w:val="0"/>
          <w:vertAlign w:val="superscript"/>
          <w:lang w:val="en-GB"/>
        </w:rPr>
        <w:t>2</w:t>
      </w:r>
      <w:r w:rsidRPr="007875F0">
        <w:rPr>
          <w:b w:val="0"/>
          <w:lang w:val="en-GB"/>
        </w:rPr>
        <w:t xml:space="preserve"> </w:t>
      </w:r>
    </w:p>
    <w:p w:rsidR="000D495F" w:rsidRPr="007875F0" w:rsidRDefault="00B85631" w:rsidP="00B85631">
      <w:pPr>
        <w:pStyle w:val="Question"/>
        <w:numPr>
          <w:ilvl w:val="0"/>
          <w:numId w:val="0"/>
        </w:numPr>
        <w:ind w:left="518"/>
        <w:rPr>
          <w:b w:val="0"/>
          <w:lang w:val="en-GB"/>
        </w:rPr>
      </w:pPr>
      <w:r w:rsidRPr="007875F0">
        <w:rPr>
          <w:b w:val="0"/>
          <w:lang w:val="en-GB"/>
        </w:rPr>
        <w:t xml:space="preserve">Central Depository 1:  130 </w:t>
      </w:r>
      <w:r w:rsidR="000719AF" w:rsidRPr="007875F0">
        <w:rPr>
          <w:b w:val="0"/>
          <w:lang w:val="en-GB"/>
        </w:rPr>
        <w:t>m</w:t>
      </w:r>
      <w:r w:rsidR="000719AF" w:rsidRPr="007875F0">
        <w:rPr>
          <w:b w:val="0"/>
          <w:vertAlign w:val="superscript"/>
          <w:lang w:val="en-GB"/>
        </w:rPr>
        <w:t>2</w:t>
      </w:r>
    </w:p>
    <w:p w:rsidR="00B85631" w:rsidRPr="007875F0" w:rsidRDefault="00B85631" w:rsidP="000D495F">
      <w:pPr>
        <w:pStyle w:val="Question"/>
        <w:numPr>
          <w:ilvl w:val="0"/>
          <w:numId w:val="0"/>
        </w:numPr>
        <w:ind w:left="518"/>
        <w:rPr>
          <w:b w:val="0"/>
          <w:lang w:val="en-GB"/>
        </w:rPr>
      </w:pPr>
    </w:p>
    <w:p w:rsidR="00DC6D74" w:rsidRPr="007875F0" w:rsidRDefault="00DC6D74" w:rsidP="0072530E">
      <w:pPr>
        <w:pStyle w:val="Question"/>
        <w:ind w:left="709"/>
        <w:rPr>
          <w:lang w:val="en-GB"/>
        </w:rPr>
      </w:pPr>
      <w:r w:rsidRPr="007875F0">
        <w:rPr>
          <w:lang w:val="en-GB"/>
        </w:rPr>
        <w:t>Please provide .jpg images of your main public building(s) exterior</w:t>
      </w:r>
    </w:p>
    <w:p w:rsidR="00DC6D74" w:rsidRPr="007875F0" w:rsidRDefault="00DC6D74" w:rsidP="00E873F6">
      <w:pPr>
        <w:pStyle w:val="Odstavecseseznamem"/>
        <w:ind w:left="567"/>
      </w:pPr>
    </w:p>
    <w:p w:rsidR="00A42737" w:rsidRPr="007875F0" w:rsidRDefault="000719AF" w:rsidP="00E873F6">
      <w:pPr>
        <w:pStyle w:val="Odstavecseseznamem"/>
        <w:ind w:left="567"/>
      </w:pPr>
      <w:r w:rsidRPr="007875F0">
        <w:t>Klementinum, main building and HQ</w:t>
      </w:r>
    </w:p>
    <w:p w:rsidR="00BC0036" w:rsidRPr="007875F0" w:rsidRDefault="00BC0036" w:rsidP="00E873F6">
      <w:pPr>
        <w:pStyle w:val="Odstavecseseznamem"/>
        <w:ind w:left="567"/>
      </w:pPr>
    </w:p>
    <w:p w:rsidR="00A42737" w:rsidRPr="007875F0" w:rsidRDefault="00A42737" w:rsidP="00E873F6">
      <w:pPr>
        <w:pStyle w:val="Odstavecseseznamem"/>
        <w:ind w:left="567"/>
      </w:pPr>
    </w:p>
    <w:p w:rsidR="00A42737" w:rsidRPr="007875F0" w:rsidRDefault="00A42737" w:rsidP="00E873F6">
      <w:pPr>
        <w:pStyle w:val="Odstavecseseznamem"/>
        <w:ind w:left="567"/>
      </w:pPr>
    </w:p>
    <w:p w:rsidR="00A42737" w:rsidRPr="007875F0" w:rsidRDefault="00233843" w:rsidP="00E873F6">
      <w:pPr>
        <w:pStyle w:val="Odstavecseseznamem"/>
        <w:ind w:left="567"/>
      </w:pPr>
      <w:r w:rsidRPr="007875F0">
        <w:rPr>
          <w:noProof/>
          <w:lang w:eastAsia="cs-CZ"/>
        </w:rPr>
        <w:drawing>
          <wp:inline distT="0" distB="0" distL="0" distR="0" wp14:anchorId="22B183E0" wp14:editId="0F1CF7CD">
            <wp:extent cx="5295265" cy="3507105"/>
            <wp:effectExtent l="0" t="0" r="635" b="0"/>
            <wp:docPr id="7" name="Obrázek 7" descr="C:\Users\KACERR\Pictures\Czech National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CERR\Pictures\Czech National Libra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265" cy="3507105"/>
                    </a:xfrm>
                    <a:prstGeom prst="rect">
                      <a:avLst/>
                    </a:prstGeom>
                    <a:noFill/>
                    <a:ln>
                      <a:noFill/>
                    </a:ln>
                  </pic:spPr>
                </pic:pic>
              </a:graphicData>
            </a:graphic>
          </wp:inline>
        </w:drawing>
      </w:r>
    </w:p>
    <w:p w:rsidR="00A42737" w:rsidRPr="007875F0" w:rsidRDefault="00A42737" w:rsidP="00E873F6">
      <w:pPr>
        <w:pStyle w:val="Odstavecseseznamem"/>
        <w:ind w:left="567"/>
      </w:pPr>
    </w:p>
    <w:p w:rsidR="00DC6D74" w:rsidRPr="007875F0" w:rsidRDefault="00DC6D74" w:rsidP="0072530E">
      <w:pPr>
        <w:pStyle w:val="Question"/>
        <w:ind w:left="709"/>
        <w:rPr>
          <w:lang w:val="en-GB"/>
        </w:rPr>
      </w:pPr>
      <w:r w:rsidRPr="007875F0">
        <w:rPr>
          <w:lang w:val="en-GB"/>
        </w:rPr>
        <w:t xml:space="preserve">If available, please provide .jpg images of all </w:t>
      </w:r>
      <w:r w:rsidR="00B76802" w:rsidRPr="007875F0">
        <w:rPr>
          <w:lang w:val="en-GB"/>
        </w:rPr>
        <w:t>library site</w:t>
      </w:r>
      <w:r w:rsidRPr="007875F0">
        <w:rPr>
          <w:lang w:val="en-GB"/>
        </w:rPr>
        <w:t xml:space="preserve">s described in question </w:t>
      </w:r>
      <w:r w:rsidR="00B76802" w:rsidRPr="007875F0">
        <w:rPr>
          <w:lang w:val="en-GB"/>
        </w:rPr>
        <w:t>5</w:t>
      </w:r>
      <w:r w:rsidRPr="007875F0">
        <w:rPr>
          <w:lang w:val="en-GB"/>
        </w:rPr>
        <w:t>.</w:t>
      </w:r>
    </w:p>
    <w:p w:rsidR="000719AF" w:rsidRPr="007875F0" w:rsidRDefault="000719AF" w:rsidP="00E873F6">
      <w:pPr>
        <w:pStyle w:val="Odstavecseseznamem"/>
        <w:ind w:left="567"/>
      </w:pPr>
    </w:p>
    <w:p w:rsidR="00DC6D74" w:rsidRPr="007875F0" w:rsidRDefault="000719AF" w:rsidP="00E873F6">
      <w:pPr>
        <w:pStyle w:val="Odstavecseseznamem"/>
        <w:ind w:left="567"/>
      </w:pPr>
      <w:r w:rsidRPr="007875F0">
        <w:t>Central Depository Hostivař</w:t>
      </w:r>
    </w:p>
    <w:p w:rsidR="000719AF" w:rsidRPr="007875F0" w:rsidRDefault="000719AF" w:rsidP="00E873F6">
      <w:pPr>
        <w:pStyle w:val="Odstavecseseznamem"/>
        <w:ind w:left="567"/>
      </w:pPr>
    </w:p>
    <w:p w:rsidR="000719AF" w:rsidRPr="007875F0" w:rsidRDefault="000719AF" w:rsidP="00E873F6">
      <w:pPr>
        <w:pStyle w:val="Odstavecseseznamem"/>
        <w:ind w:left="567"/>
      </w:pPr>
      <w:r w:rsidRPr="007875F0">
        <w:rPr>
          <w:noProof/>
          <w:lang w:eastAsia="cs-CZ"/>
        </w:rPr>
        <w:drawing>
          <wp:inline distT="0" distB="0" distL="0" distR="0" wp14:anchorId="655B3BA0" wp14:editId="780B6641">
            <wp:extent cx="3903484" cy="3178552"/>
            <wp:effectExtent l="0" t="0" r="1905" b="3175"/>
            <wp:docPr id="8" name="Obrázek 7">
              <a:extLst xmlns:a="http://schemas.openxmlformats.org/drawingml/2006/main">
                <a:ext uri="{FF2B5EF4-FFF2-40B4-BE49-F238E27FC236}">
                  <a16:creationId xmlns:a16="http://schemas.microsoft.com/office/drawing/2014/main" id="{AC11F410-B27F-4F79-80F9-8439E0756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AC11F410-B27F-4F79-80F9-8439E0756C4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03484" cy="3178552"/>
                    </a:xfrm>
                    <a:prstGeom prst="rect">
                      <a:avLst/>
                    </a:prstGeom>
                  </pic:spPr>
                </pic:pic>
              </a:graphicData>
            </a:graphic>
          </wp:inline>
        </w:drawing>
      </w:r>
    </w:p>
    <w:p w:rsidR="000719AF" w:rsidRPr="007875F0" w:rsidRDefault="000719AF" w:rsidP="00E873F6">
      <w:pPr>
        <w:pStyle w:val="Odstavecseseznamem"/>
        <w:ind w:left="567"/>
      </w:pPr>
    </w:p>
    <w:p w:rsidR="000719AF" w:rsidRPr="007875F0" w:rsidRDefault="000719AF" w:rsidP="00E873F6">
      <w:pPr>
        <w:pStyle w:val="Odstavecseseznamem"/>
        <w:ind w:left="567"/>
      </w:pPr>
    </w:p>
    <w:p w:rsidR="00B76802" w:rsidRPr="007875F0" w:rsidRDefault="00B76802" w:rsidP="0072530E">
      <w:pPr>
        <w:pStyle w:val="Question"/>
        <w:ind w:left="284"/>
        <w:rPr>
          <w:lang w:val="en-GB"/>
        </w:rPr>
      </w:pPr>
      <w:r w:rsidRPr="007875F0">
        <w:rPr>
          <w:lang w:val="en-GB"/>
        </w:rPr>
        <w:t>If available, please provide .jpg images of all library spaces described in question 6.</w:t>
      </w:r>
    </w:p>
    <w:p w:rsidR="00BC0036" w:rsidRPr="007875F0" w:rsidRDefault="00BC0036" w:rsidP="00BC0036">
      <w:pPr>
        <w:pStyle w:val="Question"/>
        <w:numPr>
          <w:ilvl w:val="0"/>
          <w:numId w:val="0"/>
        </w:numPr>
        <w:ind w:left="518"/>
        <w:rPr>
          <w:lang w:val="en-GB"/>
        </w:rPr>
      </w:pPr>
      <w:r w:rsidRPr="007875F0">
        <w:rPr>
          <w:noProof/>
          <w:lang w:val="en-GB" w:eastAsia="cs-CZ"/>
        </w:rPr>
        <w:drawing>
          <wp:anchor distT="0" distB="0" distL="114300" distR="114300" simplePos="0" relativeHeight="251657216" behindDoc="0" locked="0" layoutInCell="1" allowOverlap="1" wp14:anchorId="685EB27D" wp14:editId="13F24E63">
            <wp:simplePos x="0" y="0"/>
            <wp:positionH relativeFrom="column">
              <wp:posOffset>-28575</wp:posOffset>
            </wp:positionH>
            <wp:positionV relativeFrom="paragraph">
              <wp:posOffset>117475</wp:posOffset>
            </wp:positionV>
            <wp:extent cx="2095500" cy="1400175"/>
            <wp:effectExtent l="0" t="0" r="0" b="9525"/>
            <wp:wrapSquare wrapText="bothSides"/>
            <wp:docPr id="4" name="Picture 4" descr="https://upload.wikimedia.org/wikipedia/commons/thumb/2/28/Vseobecna-studovna.jpg/220px-Vseobecna-stud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8/Vseobecna-studovna.jpg/220px-Vseobecna-studov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anchor>
        </w:drawing>
      </w:r>
    </w:p>
    <w:p w:rsidR="000719AF" w:rsidRPr="007875F0" w:rsidRDefault="0072530E" w:rsidP="00BC0036">
      <w:pPr>
        <w:pStyle w:val="Question"/>
        <w:numPr>
          <w:ilvl w:val="0"/>
          <w:numId w:val="0"/>
        </w:numPr>
        <w:ind w:left="518"/>
        <w:rPr>
          <w:rStyle w:val="Hypertextovodkaz"/>
          <w:lang w:val="en-GB"/>
        </w:rPr>
      </w:pPr>
      <w:r>
        <w:rPr>
          <w:lang w:val="en-GB"/>
        </w:rPr>
        <w:t xml:space="preserve">Main </w:t>
      </w:r>
      <w:r w:rsidR="00BC0036" w:rsidRPr="007875F0">
        <w:rPr>
          <w:lang w:val="en-GB"/>
        </w:rPr>
        <w:t xml:space="preserve">Reading Room </w:t>
      </w:r>
    </w:p>
    <w:p w:rsidR="00BC0036" w:rsidRPr="007875F0" w:rsidRDefault="000719AF" w:rsidP="00BC0036">
      <w:pPr>
        <w:pStyle w:val="Question"/>
        <w:numPr>
          <w:ilvl w:val="0"/>
          <w:numId w:val="0"/>
        </w:numPr>
        <w:ind w:left="518"/>
        <w:rPr>
          <w:lang w:val="en-GB"/>
        </w:rPr>
      </w:pPr>
      <w:r w:rsidRPr="007875F0">
        <w:rPr>
          <w:lang w:val="en-GB"/>
        </w:rPr>
        <w:t xml:space="preserve"> </w:t>
      </w:r>
    </w:p>
    <w:p w:rsidR="00BC0036" w:rsidRPr="007875F0" w:rsidRDefault="00BC0036" w:rsidP="00BC0036">
      <w:pPr>
        <w:pStyle w:val="Question"/>
        <w:numPr>
          <w:ilvl w:val="0"/>
          <w:numId w:val="0"/>
        </w:numPr>
        <w:ind w:left="518"/>
        <w:rPr>
          <w:lang w:val="en-GB"/>
        </w:rPr>
      </w:pPr>
    </w:p>
    <w:p w:rsidR="00BC0036" w:rsidRPr="007875F0" w:rsidRDefault="00BC0036" w:rsidP="00BC0036">
      <w:pPr>
        <w:pStyle w:val="Question"/>
        <w:numPr>
          <w:ilvl w:val="0"/>
          <w:numId w:val="0"/>
        </w:numPr>
        <w:ind w:left="518"/>
        <w:rPr>
          <w:lang w:val="en-GB"/>
        </w:rPr>
      </w:pPr>
      <w:r w:rsidRPr="007875F0">
        <w:rPr>
          <w:noProof/>
          <w:lang w:val="en-GB" w:eastAsia="cs-CZ"/>
        </w:rPr>
        <w:drawing>
          <wp:anchor distT="0" distB="0" distL="114300" distR="114300" simplePos="0" relativeHeight="251659264" behindDoc="0" locked="0" layoutInCell="1" allowOverlap="1" wp14:anchorId="51B5F1CC" wp14:editId="4C0A040A">
            <wp:simplePos x="0" y="0"/>
            <wp:positionH relativeFrom="margin">
              <wp:align>left</wp:align>
            </wp:positionH>
            <wp:positionV relativeFrom="paragraph">
              <wp:posOffset>268458</wp:posOffset>
            </wp:positionV>
            <wp:extent cx="2133600" cy="1495425"/>
            <wp:effectExtent l="0" t="0" r="0" b="9525"/>
            <wp:wrapSquare wrapText="bothSides"/>
            <wp:docPr id="5" name="Picture 5" descr="Clementinum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mentinum libra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036" w:rsidRPr="007875F0" w:rsidRDefault="00BC0036" w:rsidP="00BC0036">
      <w:pPr>
        <w:pStyle w:val="Question"/>
        <w:numPr>
          <w:ilvl w:val="0"/>
          <w:numId w:val="0"/>
        </w:numPr>
        <w:ind w:left="518"/>
        <w:rPr>
          <w:rStyle w:val="Hypertextovodkaz"/>
          <w:lang w:val="en-GB"/>
        </w:rPr>
      </w:pPr>
      <w:r w:rsidRPr="007875F0">
        <w:rPr>
          <w:lang w:val="en-GB"/>
        </w:rPr>
        <w:t xml:space="preserve">Baroque Library </w:t>
      </w:r>
    </w:p>
    <w:p w:rsidR="000719AF" w:rsidRPr="007875F0" w:rsidRDefault="000719AF" w:rsidP="00BC0036">
      <w:pPr>
        <w:pStyle w:val="Question"/>
        <w:numPr>
          <w:ilvl w:val="0"/>
          <w:numId w:val="0"/>
        </w:numPr>
        <w:ind w:left="518"/>
        <w:rPr>
          <w:rStyle w:val="Hypertextovodkaz"/>
          <w:lang w:val="en-GB"/>
        </w:rPr>
      </w:pPr>
    </w:p>
    <w:p w:rsidR="000719AF" w:rsidRPr="007875F0" w:rsidRDefault="000719AF" w:rsidP="00BC0036">
      <w:pPr>
        <w:pStyle w:val="Question"/>
        <w:numPr>
          <w:ilvl w:val="0"/>
          <w:numId w:val="0"/>
        </w:numPr>
        <w:ind w:left="518"/>
        <w:rPr>
          <w:rStyle w:val="Hypertextovodkaz"/>
          <w:lang w:val="en-GB"/>
        </w:rPr>
      </w:pPr>
    </w:p>
    <w:p w:rsidR="000719AF" w:rsidRPr="007875F0" w:rsidRDefault="000719AF" w:rsidP="00BC0036">
      <w:pPr>
        <w:pStyle w:val="Question"/>
        <w:numPr>
          <w:ilvl w:val="0"/>
          <w:numId w:val="0"/>
        </w:numPr>
        <w:ind w:left="518"/>
        <w:rPr>
          <w:lang w:val="en-GB"/>
        </w:rPr>
      </w:pPr>
    </w:p>
    <w:p w:rsidR="00A42737" w:rsidRPr="007875F0" w:rsidRDefault="00BC0036" w:rsidP="00B76802">
      <w:pPr>
        <w:pStyle w:val="Question"/>
        <w:numPr>
          <w:ilvl w:val="0"/>
          <w:numId w:val="0"/>
        </w:numPr>
        <w:ind w:left="518"/>
        <w:rPr>
          <w:lang w:val="en-GB"/>
        </w:rPr>
      </w:pPr>
      <w:r w:rsidRPr="007875F0">
        <w:rPr>
          <w:noProof/>
          <w:lang w:val="en-GB" w:eastAsia="cs-CZ"/>
        </w:rPr>
        <w:drawing>
          <wp:anchor distT="0" distB="0" distL="114300" distR="114300" simplePos="0" relativeHeight="251663360" behindDoc="0" locked="0" layoutInCell="1" allowOverlap="1" wp14:anchorId="3749C0CF" wp14:editId="2376A27D">
            <wp:simplePos x="0" y="0"/>
            <wp:positionH relativeFrom="margin">
              <wp:align>left</wp:align>
            </wp:positionH>
            <wp:positionV relativeFrom="paragraph">
              <wp:posOffset>317088</wp:posOffset>
            </wp:positionV>
            <wp:extent cx="2095500" cy="15925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350" t="18426" r="7968" b="5877"/>
                    <a:stretch/>
                  </pic:blipFill>
                  <pic:spPr bwMode="auto">
                    <a:xfrm>
                      <a:off x="0" y="0"/>
                      <a:ext cx="2095500"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737" w:rsidRPr="007875F0" w:rsidRDefault="005B531C" w:rsidP="00BC0036">
      <w:pPr>
        <w:pStyle w:val="Question"/>
        <w:numPr>
          <w:ilvl w:val="0"/>
          <w:numId w:val="0"/>
        </w:numPr>
        <w:ind w:left="518"/>
        <w:rPr>
          <w:lang w:val="en-GB"/>
        </w:rPr>
      </w:pPr>
      <w:r w:rsidRPr="007875F0">
        <w:rPr>
          <w:lang w:val="en-GB"/>
        </w:rPr>
        <w:t xml:space="preserve">Mirror </w:t>
      </w:r>
      <w:r w:rsidR="00CB4383" w:rsidRPr="007875F0">
        <w:rPr>
          <w:lang w:val="en-GB"/>
        </w:rPr>
        <w:t>Chapel</w:t>
      </w:r>
      <w:r w:rsidR="000719AF" w:rsidRPr="007875F0">
        <w:rPr>
          <w:lang w:val="en-GB"/>
        </w:rPr>
        <w:t xml:space="preserve"> </w:t>
      </w:r>
    </w:p>
    <w:p w:rsidR="00BC0036" w:rsidRPr="007875F0" w:rsidRDefault="00BC0036" w:rsidP="00B76802">
      <w:pPr>
        <w:pStyle w:val="Question"/>
        <w:numPr>
          <w:ilvl w:val="0"/>
          <w:numId w:val="0"/>
        </w:numPr>
        <w:ind w:left="518"/>
        <w:rPr>
          <w:lang w:val="en-GB"/>
        </w:rPr>
      </w:pPr>
    </w:p>
    <w:p w:rsidR="00A42737" w:rsidRPr="007875F0" w:rsidRDefault="00A42737" w:rsidP="00B76802">
      <w:pPr>
        <w:pStyle w:val="Question"/>
        <w:numPr>
          <w:ilvl w:val="0"/>
          <w:numId w:val="0"/>
        </w:numPr>
        <w:ind w:left="518"/>
        <w:rPr>
          <w:lang w:val="en-GB"/>
        </w:rPr>
      </w:pPr>
    </w:p>
    <w:p w:rsidR="00A42737" w:rsidRPr="007875F0" w:rsidRDefault="00A42737" w:rsidP="00B76802">
      <w:pPr>
        <w:pStyle w:val="Question"/>
        <w:numPr>
          <w:ilvl w:val="0"/>
          <w:numId w:val="0"/>
        </w:numPr>
        <w:ind w:left="518"/>
        <w:rPr>
          <w:lang w:val="en-GB"/>
        </w:rPr>
      </w:pPr>
    </w:p>
    <w:p w:rsidR="00A42737" w:rsidRPr="007875F0" w:rsidRDefault="00A42737" w:rsidP="00B76802">
      <w:pPr>
        <w:pStyle w:val="Question"/>
        <w:numPr>
          <w:ilvl w:val="0"/>
          <w:numId w:val="0"/>
        </w:numPr>
        <w:ind w:left="518"/>
        <w:rPr>
          <w:lang w:val="en-GB"/>
        </w:rPr>
      </w:pPr>
    </w:p>
    <w:p w:rsidR="00DC6D74" w:rsidRPr="007875F0" w:rsidRDefault="00DC6D74" w:rsidP="0072530E">
      <w:pPr>
        <w:pStyle w:val="Question"/>
        <w:ind w:left="142"/>
        <w:rPr>
          <w:lang w:val="en-GB"/>
        </w:rPr>
      </w:pPr>
      <w:r w:rsidRPr="007875F0">
        <w:rPr>
          <w:lang w:val="en-GB"/>
        </w:rPr>
        <w:t>Please provide simplified plans of your buildings, if possible in .jpg format (perhaps those used to guide visitors around your building).</w:t>
      </w:r>
    </w:p>
    <w:p w:rsidR="00245B36" w:rsidRPr="007875F0" w:rsidRDefault="00245B36" w:rsidP="00245B36">
      <w:pPr>
        <w:pStyle w:val="Question"/>
        <w:numPr>
          <w:ilvl w:val="0"/>
          <w:numId w:val="0"/>
        </w:numPr>
        <w:ind w:left="144"/>
        <w:rPr>
          <w:b w:val="0"/>
          <w:lang w:val="en-GB"/>
        </w:rPr>
      </w:pPr>
      <w:r w:rsidRPr="007875F0">
        <w:rPr>
          <w:b w:val="0"/>
          <w:lang w:val="en-GB"/>
        </w:rPr>
        <w:t>Klementinum</w:t>
      </w:r>
    </w:p>
    <w:p w:rsidR="00245B36" w:rsidRPr="007875F0" w:rsidRDefault="00245B36" w:rsidP="00245B36">
      <w:pPr>
        <w:pStyle w:val="Question"/>
        <w:numPr>
          <w:ilvl w:val="0"/>
          <w:numId w:val="0"/>
        </w:numPr>
        <w:ind w:left="144"/>
        <w:rPr>
          <w:lang w:val="en-GB"/>
        </w:rPr>
      </w:pPr>
      <w:r w:rsidRPr="007875F0">
        <w:rPr>
          <w:rFonts w:ascii="Calibri" w:eastAsiaTheme="minorHAnsi" w:hAnsi="Calibri"/>
          <w:b w:val="0"/>
          <w:noProof/>
          <w:sz w:val="22"/>
          <w:szCs w:val="22"/>
          <w:lang w:val="en-GB" w:eastAsia="cs-CZ"/>
        </w:rPr>
        <w:drawing>
          <wp:inline distT="0" distB="0" distL="0" distR="0" wp14:anchorId="19444E5C" wp14:editId="6C7ED4B2">
            <wp:extent cx="5014128" cy="5158354"/>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4128" cy="5158354"/>
                    </a:xfrm>
                    <a:prstGeom prst="rect">
                      <a:avLst/>
                    </a:prstGeom>
                    <a:noFill/>
                    <a:ln>
                      <a:noFill/>
                    </a:ln>
                  </pic:spPr>
                </pic:pic>
              </a:graphicData>
            </a:graphic>
          </wp:inline>
        </w:drawing>
      </w: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CB4383" w:rsidRDefault="00CB4383" w:rsidP="00D00B17">
      <w:pPr>
        <w:pStyle w:val="Odstavecseseznamem"/>
        <w:ind w:left="567"/>
      </w:pPr>
    </w:p>
    <w:p w:rsidR="00D00B17" w:rsidRPr="007875F0" w:rsidRDefault="00D00B17" w:rsidP="00D00B17">
      <w:pPr>
        <w:pStyle w:val="Odstavecseseznamem"/>
        <w:ind w:left="567"/>
      </w:pPr>
      <w:r w:rsidRPr="007875F0">
        <w:t>Central Depository Hostivař</w:t>
      </w:r>
    </w:p>
    <w:p w:rsidR="00245B36" w:rsidRPr="007875F0" w:rsidRDefault="00245B36" w:rsidP="00245B36">
      <w:pPr>
        <w:pStyle w:val="Question"/>
        <w:numPr>
          <w:ilvl w:val="0"/>
          <w:numId w:val="0"/>
        </w:numPr>
        <w:ind w:left="144"/>
        <w:rPr>
          <w:lang w:val="en-GB"/>
        </w:rPr>
      </w:pPr>
      <w:r w:rsidRPr="007875F0">
        <w:rPr>
          <w:noProof/>
          <w:lang w:val="en-GB" w:eastAsia="cs-CZ"/>
        </w:rPr>
        <w:drawing>
          <wp:inline distT="0" distB="0" distL="0" distR="0" wp14:anchorId="58B2901F" wp14:editId="554FDEFC">
            <wp:extent cx="4963951" cy="6365631"/>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3951" cy="6365631"/>
                    </a:xfrm>
                    <a:prstGeom prst="rect">
                      <a:avLst/>
                    </a:prstGeom>
                    <a:noFill/>
                    <a:ln>
                      <a:noFill/>
                    </a:ln>
                  </pic:spPr>
                </pic:pic>
              </a:graphicData>
            </a:graphic>
          </wp:inline>
        </w:drawing>
      </w:r>
    </w:p>
    <w:p w:rsidR="00245B36" w:rsidRDefault="00245B36" w:rsidP="00245B36">
      <w:pPr>
        <w:pStyle w:val="Question"/>
        <w:numPr>
          <w:ilvl w:val="0"/>
          <w:numId w:val="0"/>
        </w:numPr>
        <w:ind w:left="144"/>
        <w:rPr>
          <w:lang w:val="en-GB"/>
        </w:rPr>
      </w:pPr>
    </w:p>
    <w:p w:rsidR="00CB4383" w:rsidRDefault="00CB4383" w:rsidP="00245B36">
      <w:pPr>
        <w:pStyle w:val="Question"/>
        <w:numPr>
          <w:ilvl w:val="0"/>
          <w:numId w:val="0"/>
        </w:numPr>
        <w:ind w:left="144"/>
        <w:rPr>
          <w:lang w:val="en-GB"/>
        </w:rPr>
      </w:pPr>
    </w:p>
    <w:p w:rsidR="00CB4383" w:rsidRPr="007875F0" w:rsidRDefault="00CB4383" w:rsidP="00245B36">
      <w:pPr>
        <w:pStyle w:val="Question"/>
        <w:numPr>
          <w:ilvl w:val="0"/>
          <w:numId w:val="0"/>
        </w:numPr>
        <w:ind w:left="144"/>
        <w:rPr>
          <w:lang w:val="en-GB"/>
        </w:rPr>
      </w:pPr>
    </w:p>
    <w:p w:rsidR="00DC6D74" w:rsidRPr="00CB4383" w:rsidRDefault="00DC6D74" w:rsidP="00CB4383">
      <w:pPr>
        <w:pStyle w:val="Question"/>
        <w:rPr>
          <w:lang w:val="en-GB"/>
        </w:rPr>
      </w:pPr>
      <w:r w:rsidRPr="00CB4383">
        <w:rPr>
          <w:lang w:val="en-GB"/>
        </w:rPr>
        <w:t xml:space="preserve">Please provide brief </w:t>
      </w:r>
      <w:r w:rsidR="000D495F" w:rsidRPr="00CB4383">
        <w:rPr>
          <w:lang w:val="en-GB"/>
        </w:rPr>
        <w:t>details</w:t>
      </w:r>
      <w:r w:rsidRPr="00CB4383">
        <w:rPr>
          <w:lang w:val="en-GB"/>
        </w:rPr>
        <w:t xml:space="preserve"> on the hi</w:t>
      </w:r>
      <w:r w:rsidR="000D495F" w:rsidRPr="00CB4383">
        <w:rPr>
          <w:lang w:val="en-GB"/>
        </w:rPr>
        <w:t>story of your library buildings.</w:t>
      </w:r>
    </w:p>
    <w:p w:rsidR="00DC6D74" w:rsidRPr="007875F0" w:rsidRDefault="00DC6D74" w:rsidP="00DC6D74">
      <w:pPr>
        <w:pStyle w:val="Odstavecseseznamem"/>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RPr="007875F0" w:rsidTr="00B76802">
        <w:tc>
          <w:tcPr>
            <w:tcW w:w="1515" w:type="pct"/>
            <w:vAlign w:val="bottom"/>
          </w:tcPr>
          <w:p w:rsidR="000D495F" w:rsidRPr="007875F0" w:rsidRDefault="000D495F" w:rsidP="00B76802">
            <w:pPr>
              <w:rPr>
                <w:b/>
                <w:lang w:val="en-GB"/>
              </w:rPr>
            </w:pPr>
          </w:p>
        </w:tc>
        <w:tc>
          <w:tcPr>
            <w:tcW w:w="3485" w:type="pct"/>
            <w:vAlign w:val="bottom"/>
          </w:tcPr>
          <w:p w:rsidR="000D495F" w:rsidRPr="007875F0" w:rsidRDefault="000D495F" w:rsidP="00B76802">
            <w:pPr>
              <w:rPr>
                <w:lang w:val="en-GB"/>
              </w:rPr>
            </w:pPr>
            <w:r w:rsidRPr="007875F0">
              <w:rPr>
                <w:lang w:val="en-GB"/>
              </w:rPr>
              <w:t>Answer</w:t>
            </w:r>
          </w:p>
        </w:tc>
      </w:tr>
      <w:tr w:rsidR="000D495F" w:rsidRPr="007875F0" w:rsidTr="00B76802">
        <w:tc>
          <w:tcPr>
            <w:tcW w:w="1515" w:type="pct"/>
            <w:vAlign w:val="bottom"/>
          </w:tcPr>
          <w:p w:rsidR="000D495F" w:rsidRPr="007875F0" w:rsidRDefault="000D495F" w:rsidP="000D495F">
            <w:pPr>
              <w:rPr>
                <w:b/>
                <w:lang w:val="en-GB"/>
              </w:rPr>
            </w:pPr>
            <w:r w:rsidRPr="007875F0">
              <w:rPr>
                <w:b/>
                <w:lang w:val="en-GB"/>
              </w:rPr>
              <w:t>Year (first) library building  opened</w:t>
            </w:r>
          </w:p>
        </w:tc>
        <w:tc>
          <w:tcPr>
            <w:tcW w:w="3485" w:type="pct"/>
            <w:vAlign w:val="bottom"/>
          </w:tcPr>
          <w:p w:rsidR="000D495F" w:rsidRPr="007875F0" w:rsidRDefault="000719AF" w:rsidP="00B76802">
            <w:pPr>
              <w:rPr>
                <w:lang w:val="en-GB"/>
              </w:rPr>
            </w:pPr>
            <w:r w:rsidRPr="007875F0">
              <w:rPr>
                <w:lang w:val="en-GB"/>
              </w:rPr>
              <w:t>1556</w:t>
            </w:r>
          </w:p>
        </w:tc>
      </w:tr>
      <w:tr w:rsidR="000D495F" w:rsidRPr="007875F0" w:rsidTr="00B76802">
        <w:tc>
          <w:tcPr>
            <w:tcW w:w="1515" w:type="pct"/>
            <w:vAlign w:val="bottom"/>
          </w:tcPr>
          <w:p w:rsidR="000D495F" w:rsidRPr="007875F0" w:rsidRDefault="000D495F" w:rsidP="00B76802">
            <w:pPr>
              <w:rPr>
                <w:b/>
                <w:lang w:val="en-GB"/>
              </w:rPr>
            </w:pPr>
            <w:r w:rsidRPr="007875F0">
              <w:rPr>
                <w:b/>
                <w:lang w:val="en-GB"/>
              </w:rPr>
              <w:t>Architect of (first) library building</w:t>
            </w:r>
          </w:p>
        </w:tc>
        <w:tc>
          <w:tcPr>
            <w:tcW w:w="3485" w:type="pct"/>
            <w:vAlign w:val="bottom"/>
          </w:tcPr>
          <w:p w:rsidR="000D495F" w:rsidRPr="007875F0" w:rsidRDefault="000719AF" w:rsidP="000719AF">
            <w:pPr>
              <w:rPr>
                <w:lang w:val="en-GB"/>
              </w:rPr>
            </w:pPr>
            <w:r w:rsidRPr="007875F0">
              <w:rPr>
                <w:lang w:val="en-GB"/>
              </w:rPr>
              <w:t>Most important baroque architects: Carlo Lurago, František Maxmilián Kaňka, Kilián Ignác Dientzenhofer</w:t>
            </w:r>
            <w:r w:rsidR="00740F15" w:rsidRPr="007875F0">
              <w:rPr>
                <w:lang w:val="en-GB"/>
              </w:rPr>
              <w:t>.</w:t>
            </w:r>
          </w:p>
        </w:tc>
      </w:tr>
      <w:tr w:rsidR="000D495F" w:rsidRPr="007875F0" w:rsidTr="00B76802">
        <w:tc>
          <w:tcPr>
            <w:tcW w:w="1515" w:type="pct"/>
            <w:vAlign w:val="bottom"/>
          </w:tcPr>
          <w:p w:rsidR="000D495F" w:rsidRPr="007875F0" w:rsidRDefault="000D495F" w:rsidP="000D495F">
            <w:pPr>
              <w:rPr>
                <w:b/>
                <w:lang w:val="en-GB"/>
              </w:rPr>
            </w:pPr>
            <w:r w:rsidRPr="007875F0">
              <w:rPr>
                <w:b/>
                <w:lang w:val="en-GB"/>
              </w:rPr>
              <w:t>Year (current) library building  opened</w:t>
            </w:r>
          </w:p>
        </w:tc>
        <w:tc>
          <w:tcPr>
            <w:tcW w:w="3485" w:type="pct"/>
            <w:vAlign w:val="bottom"/>
          </w:tcPr>
          <w:p w:rsidR="000D495F" w:rsidRPr="007875F0" w:rsidRDefault="00740F15" w:rsidP="00B76802">
            <w:pPr>
              <w:rPr>
                <w:lang w:val="en-GB"/>
              </w:rPr>
            </w:pPr>
            <w:r w:rsidRPr="007875F0">
              <w:rPr>
                <w:lang w:val="en-GB"/>
              </w:rPr>
              <w:t>As above, but in 1777 opened for public after merge with several other Prague college libraries.</w:t>
            </w:r>
          </w:p>
        </w:tc>
      </w:tr>
      <w:tr w:rsidR="000D495F" w:rsidRPr="007875F0" w:rsidTr="00B76802">
        <w:tc>
          <w:tcPr>
            <w:tcW w:w="1515" w:type="pct"/>
            <w:vAlign w:val="bottom"/>
          </w:tcPr>
          <w:p w:rsidR="000D495F" w:rsidRPr="007875F0" w:rsidRDefault="000D495F" w:rsidP="000D495F">
            <w:pPr>
              <w:rPr>
                <w:b/>
                <w:lang w:val="en-GB"/>
              </w:rPr>
            </w:pPr>
            <w:r w:rsidRPr="007875F0">
              <w:rPr>
                <w:b/>
                <w:lang w:val="en-GB"/>
              </w:rPr>
              <w:t>Architect of (current) library building</w:t>
            </w:r>
          </w:p>
        </w:tc>
        <w:tc>
          <w:tcPr>
            <w:tcW w:w="3485" w:type="pct"/>
            <w:vAlign w:val="bottom"/>
          </w:tcPr>
          <w:p w:rsidR="000D495F" w:rsidRPr="007875F0" w:rsidRDefault="00740F15" w:rsidP="00B76802">
            <w:pPr>
              <w:rPr>
                <w:lang w:val="en-GB"/>
              </w:rPr>
            </w:pPr>
            <w:r w:rsidRPr="007875F0">
              <w:rPr>
                <w:lang w:val="en-GB"/>
              </w:rPr>
              <w:t>As above</w:t>
            </w:r>
          </w:p>
        </w:tc>
      </w:tr>
      <w:tr w:rsidR="000D495F" w:rsidRPr="007875F0" w:rsidTr="00B76802">
        <w:tc>
          <w:tcPr>
            <w:tcW w:w="1515" w:type="pct"/>
            <w:vAlign w:val="bottom"/>
          </w:tcPr>
          <w:p w:rsidR="000D495F" w:rsidRPr="007875F0" w:rsidRDefault="000D495F" w:rsidP="000D495F">
            <w:pPr>
              <w:rPr>
                <w:b/>
                <w:lang w:val="en-GB"/>
              </w:rPr>
            </w:pPr>
            <w:r w:rsidRPr="007875F0">
              <w:rPr>
                <w:b/>
                <w:lang w:val="en-GB"/>
              </w:rPr>
              <w:t>Any additional information. Eg length of build/cost of build/reason for build</w:t>
            </w:r>
          </w:p>
        </w:tc>
        <w:tc>
          <w:tcPr>
            <w:tcW w:w="3485" w:type="pct"/>
            <w:vAlign w:val="bottom"/>
          </w:tcPr>
          <w:p w:rsidR="000D495F" w:rsidRPr="007875F0" w:rsidRDefault="00740F15" w:rsidP="00740F15">
            <w:pPr>
              <w:rPr>
                <w:lang w:val="en-GB"/>
              </w:rPr>
            </w:pPr>
            <w:r w:rsidRPr="007875F0">
              <w:rPr>
                <w:lang w:val="en-GB"/>
              </w:rPr>
              <w:t>The main building is a former Jesuit college and monastery. The area is on UNESCO list. Total size of the area is 2 hectares, which is second biggest historical conservation area in Prague.</w:t>
            </w:r>
          </w:p>
        </w:tc>
      </w:tr>
    </w:tbl>
    <w:p w:rsidR="00DC6D74" w:rsidRPr="007875F0" w:rsidRDefault="00DC6D74" w:rsidP="00DC6D74">
      <w:pPr>
        <w:rPr>
          <w:lang w:val="en-GB"/>
        </w:rPr>
      </w:pPr>
    </w:p>
    <w:p w:rsidR="00DC6D74" w:rsidRPr="007875F0" w:rsidRDefault="00DC6D74" w:rsidP="0072530E">
      <w:pPr>
        <w:pStyle w:val="Question"/>
        <w:rPr>
          <w:lang w:val="en-GB"/>
        </w:rPr>
      </w:pPr>
      <w:r w:rsidRPr="007875F0">
        <w:rPr>
          <w:lang w:val="en-GB"/>
        </w:rPr>
        <w:t>If available, please provide a short text on the milestones of the history of your library and/or provide a link to this information online</w:t>
      </w:r>
      <w:r w:rsidR="00B76802" w:rsidRPr="007875F0">
        <w:rPr>
          <w:lang w:val="en-GB"/>
        </w:rPr>
        <w:t>. Please include any bibliographic information about publications about your library and links to these publications in your library catalogue or an aggregated catalogue.</w:t>
      </w:r>
    </w:p>
    <w:p w:rsidR="00DC6D74" w:rsidRPr="007875F0" w:rsidRDefault="00FD284A" w:rsidP="00740F15">
      <w:pPr>
        <w:ind w:firstLine="518"/>
        <w:rPr>
          <w:lang w:val="en-GB"/>
        </w:rPr>
      </w:pPr>
      <w:hyperlink r:id="rId19" w:history="1">
        <w:r w:rsidR="005B531C" w:rsidRPr="007875F0">
          <w:rPr>
            <w:rStyle w:val="Hypertextovodkaz"/>
            <w:lang w:val="en-GB"/>
          </w:rPr>
          <w:t>http://www.en.nkp.cz/about-us/about-nl</w:t>
        </w:r>
      </w:hyperlink>
      <w:r w:rsidR="005B531C" w:rsidRPr="007875F0">
        <w:rPr>
          <w:lang w:val="en-GB"/>
        </w:rPr>
        <w:t xml:space="preserve"> </w:t>
      </w:r>
    </w:p>
    <w:p w:rsidR="00740F15" w:rsidRPr="007875F0" w:rsidRDefault="00740F15" w:rsidP="00740F15">
      <w:pPr>
        <w:ind w:firstLine="518"/>
        <w:rPr>
          <w:lang w:val="en-GB"/>
        </w:rPr>
      </w:pPr>
    </w:p>
    <w:p w:rsidR="00740F15" w:rsidRPr="007875F0" w:rsidRDefault="00740F15" w:rsidP="00740F15">
      <w:pPr>
        <w:ind w:firstLine="518"/>
        <w:rPr>
          <w:lang w:val="en-GB"/>
        </w:rPr>
      </w:pPr>
      <w:r w:rsidRPr="007875F0">
        <w:rPr>
          <w:lang w:val="en-GB"/>
        </w:rPr>
        <w:t>11thcentury</w:t>
      </w:r>
      <w:r w:rsidRPr="007875F0">
        <w:rPr>
          <w:lang w:val="en-GB"/>
        </w:rPr>
        <w:tab/>
      </w:r>
      <w:r w:rsidRPr="007875F0">
        <w:rPr>
          <w:lang w:val="en-GB"/>
        </w:rPr>
        <w:tab/>
        <w:t>first records attesting the existence of St. Clement's Chapel (Sv. Kliment)</w:t>
      </w:r>
    </w:p>
    <w:p w:rsidR="00740F15" w:rsidRPr="007875F0" w:rsidRDefault="00740F15" w:rsidP="00740F15">
      <w:pPr>
        <w:ind w:left="2873" w:hanging="2355"/>
        <w:rPr>
          <w:lang w:val="en-GB"/>
        </w:rPr>
      </w:pPr>
      <w:r w:rsidRPr="007875F0">
        <w:rPr>
          <w:lang w:val="en-GB"/>
        </w:rPr>
        <w:t>13th - 14thcentury</w:t>
      </w:r>
      <w:r w:rsidRPr="007875F0">
        <w:rPr>
          <w:lang w:val="en-GB"/>
        </w:rPr>
        <w:tab/>
      </w:r>
      <w:r w:rsidRPr="007875F0">
        <w:rPr>
          <w:lang w:val="en-GB"/>
        </w:rPr>
        <w:tab/>
        <w:t>there is a Studium generale - a latin school at a Dominican monastery - it eventually merges with the Prague university</w:t>
      </w:r>
    </w:p>
    <w:p w:rsidR="00740F15" w:rsidRPr="007875F0" w:rsidRDefault="00740F15" w:rsidP="00740F15">
      <w:pPr>
        <w:ind w:firstLine="518"/>
        <w:rPr>
          <w:lang w:val="en-GB"/>
        </w:rPr>
      </w:pPr>
      <w:r w:rsidRPr="007875F0">
        <w:rPr>
          <w:lang w:val="en-GB"/>
        </w:rPr>
        <w:t>1366</w:t>
      </w:r>
      <w:r w:rsidRPr="007875F0">
        <w:rPr>
          <w:lang w:val="en-GB"/>
        </w:rPr>
        <w:tab/>
      </w:r>
      <w:r w:rsidRPr="007875F0">
        <w:rPr>
          <w:lang w:val="en-GB"/>
        </w:rPr>
        <w:tab/>
      </w:r>
      <w:r w:rsidRPr="007875F0">
        <w:rPr>
          <w:lang w:val="en-GB"/>
        </w:rPr>
        <w:tab/>
        <w:t>Charles IV donates a set of codices to the university</w:t>
      </w:r>
    </w:p>
    <w:p w:rsidR="00740F15" w:rsidRPr="007875F0" w:rsidRDefault="00740F15" w:rsidP="00740F15">
      <w:pPr>
        <w:ind w:left="2873" w:hanging="2355"/>
        <w:rPr>
          <w:lang w:val="en-GB"/>
        </w:rPr>
      </w:pPr>
      <w:r w:rsidRPr="007875F0">
        <w:rPr>
          <w:lang w:val="en-GB"/>
        </w:rPr>
        <w:t>1556</w:t>
      </w:r>
      <w:r w:rsidRPr="007875F0">
        <w:rPr>
          <w:lang w:val="en-GB"/>
        </w:rPr>
        <w:tab/>
      </w:r>
      <w:r w:rsidRPr="007875F0">
        <w:rPr>
          <w:lang w:val="en-GB"/>
        </w:rPr>
        <w:tab/>
        <w:t>the Jesuits build a college upon the ruins of the Dominican monastery - and its name is Klementinum</w:t>
      </w:r>
    </w:p>
    <w:p w:rsidR="00740F15" w:rsidRPr="007875F0" w:rsidRDefault="00740F15" w:rsidP="00740F15">
      <w:pPr>
        <w:ind w:left="2873" w:hanging="2355"/>
        <w:rPr>
          <w:lang w:val="en-GB"/>
        </w:rPr>
      </w:pPr>
      <w:r w:rsidRPr="007875F0">
        <w:rPr>
          <w:lang w:val="en-GB"/>
        </w:rPr>
        <w:t>1622</w:t>
      </w:r>
      <w:r w:rsidRPr="007875F0">
        <w:rPr>
          <w:lang w:val="en-GB"/>
        </w:rPr>
        <w:tab/>
      </w:r>
      <w:r w:rsidRPr="007875F0">
        <w:rPr>
          <w:lang w:val="en-GB"/>
        </w:rPr>
        <w:tab/>
        <w:t>from now the Charles University is administered by Jesuits who transfer the Charles University libraries to Klementinum</w:t>
      </w:r>
    </w:p>
    <w:p w:rsidR="00740F15" w:rsidRPr="007875F0" w:rsidRDefault="00740F15" w:rsidP="00740F15">
      <w:pPr>
        <w:ind w:left="2873" w:hanging="2355"/>
        <w:rPr>
          <w:lang w:val="en-GB"/>
        </w:rPr>
      </w:pPr>
      <w:r w:rsidRPr="007875F0">
        <w:rPr>
          <w:lang w:val="en-GB"/>
        </w:rPr>
        <w:t>17th - 18thcentury</w:t>
      </w:r>
      <w:r w:rsidRPr="007875F0">
        <w:rPr>
          <w:lang w:val="en-GB"/>
        </w:rPr>
        <w:tab/>
      </w:r>
      <w:r w:rsidRPr="007875F0">
        <w:rPr>
          <w:lang w:val="en-GB"/>
        </w:rPr>
        <w:tab/>
        <w:t>an important Jesuit press, an astronomical observatory, and the university, then called Charles-Ferdinand's University (Karlo-Ferdinandova Universita) all are housed in Klementinum</w:t>
      </w:r>
    </w:p>
    <w:p w:rsidR="00740F15" w:rsidRPr="007875F0" w:rsidRDefault="00740F15" w:rsidP="00740F15">
      <w:pPr>
        <w:ind w:left="2873" w:hanging="2355"/>
        <w:rPr>
          <w:lang w:val="en-GB"/>
        </w:rPr>
      </w:pPr>
      <w:r w:rsidRPr="007875F0">
        <w:rPr>
          <w:lang w:val="en-GB"/>
        </w:rPr>
        <w:t>1773 - 1777</w:t>
      </w:r>
      <w:r w:rsidRPr="007875F0">
        <w:rPr>
          <w:lang w:val="en-GB"/>
        </w:rPr>
        <w:tab/>
      </w:r>
      <w:r w:rsidRPr="007875F0">
        <w:rPr>
          <w:lang w:val="en-GB"/>
        </w:rPr>
        <w:tab/>
        <w:t>Jesuits leave Klementinum, the university and library stay and, thanks to the efforts of Francis the Count Kinsky, they receive from the empress Mary Theresa the title of Imperial-Royal Public and University Library (Cisarsko-kralovska verejna a univerzitni biblioteka)</w:t>
      </w:r>
    </w:p>
    <w:p w:rsidR="00740F15" w:rsidRPr="007875F0" w:rsidRDefault="00740F15" w:rsidP="00740F15">
      <w:pPr>
        <w:ind w:firstLine="518"/>
        <w:rPr>
          <w:lang w:val="en-GB"/>
        </w:rPr>
      </w:pPr>
      <w:r w:rsidRPr="007875F0">
        <w:rPr>
          <w:lang w:val="en-GB"/>
        </w:rPr>
        <w:t>1781</w:t>
      </w:r>
      <w:r w:rsidRPr="007875F0">
        <w:rPr>
          <w:lang w:val="en-GB"/>
        </w:rPr>
        <w:tab/>
      </w:r>
      <w:r w:rsidRPr="007875F0">
        <w:rPr>
          <w:lang w:val="en-GB"/>
        </w:rPr>
        <w:tab/>
      </w:r>
      <w:r w:rsidRPr="007875F0">
        <w:rPr>
          <w:lang w:val="en-GB"/>
        </w:rPr>
        <w:tab/>
        <w:t>since now the Prague printers hand in a legal deposit copy to the library</w:t>
      </w:r>
    </w:p>
    <w:p w:rsidR="00740F15" w:rsidRPr="007875F0" w:rsidRDefault="00740F15" w:rsidP="00740F15">
      <w:pPr>
        <w:ind w:firstLine="518"/>
        <w:rPr>
          <w:lang w:val="en-GB"/>
        </w:rPr>
      </w:pPr>
      <w:r w:rsidRPr="007875F0">
        <w:rPr>
          <w:lang w:val="en-GB"/>
        </w:rPr>
        <w:t>1807</w:t>
      </w:r>
      <w:r w:rsidRPr="007875F0">
        <w:rPr>
          <w:lang w:val="en-GB"/>
        </w:rPr>
        <w:tab/>
      </w:r>
      <w:r w:rsidRPr="007875F0">
        <w:rPr>
          <w:lang w:val="en-GB"/>
        </w:rPr>
        <w:tab/>
      </w:r>
      <w:r w:rsidRPr="007875F0">
        <w:rPr>
          <w:lang w:val="en-GB"/>
        </w:rPr>
        <w:tab/>
        <w:t>the duty of legal deposit copy is extended to cover all Czech printers</w:t>
      </w:r>
    </w:p>
    <w:p w:rsidR="00740F15" w:rsidRPr="007875F0" w:rsidRDefault="00740F15" w:rsidP="00740F15">
      <w:pPr>
        <w:ind w:left="2873" w:hanging="2355"/>
        <w:rPr>
          <w:lang w:val="en-GB"/>
        </w:rPr>
      </w:pPr>
      <w:r w:rsidRPr="007875F0">
        <w:rPr>
          <w:lang w:val="en-GB"/>
        </w:rPr>
        <w:t>1837</w:t>
      </w:r>
      <w:r w:rsidRPr="007875F0">
        <w:rPr>
          <w:lang w:val="en-GB"/>
        </w:rPr>
        <w:tab/>
      </w:r>
      <w:r w:rsidRPr="007875F0">
        <w:rPr>
          <w:lang w:val="en-GB"/>
        </w:rPr>
        <w:tab/>
        <w:t>the Mozart Memorial (now a part of Music Department) is founded - it contains both manuscript and printed documents</w:t>
      </w:r>
    </w:p>
    <w:p w:rsidR="00740F15" w:rsidRPr="007875F0" w:rsidRDefault="00740F15" w:rsidP="00740F15">
      <w:pPr>
        <w:ind w:left="2873" w:hanging="2355"/>
        <w:rPr>
          <w:lang w:val="en-GB"/>
        </w:rPr>
      </w:pPr>
      <w:r w:rsidRPr="007875F0">
        <w:rPr>
          <w:lang w:val="en-GB"/>
        </w:rPr>
        <w:t>1848</w:t>
      </w:r>
      <w:r w:rsidRPr="007875F0">
        <w:rPr>
          <w:lang w:val="en-GB"/>
        </w:rPr>
        <w:tab/>
      </w:r>
      <w:r w:rsidRPr="007875F0">
        <w:rPr>
          <w:lang w:val="en-GB"/>
        </w:rPr>
        <w:tab/>
        <w:t>Klementinum is converted into students' fortress against the armies of general Windischgrätz</w:t>
      </w:r>
    </w:p>
    <w:p w:rsidR="00740F15" w:rsidRPr="007875F0" w:rsidRDefault="00740F15" w:rsidP="00740F15">
      <w:pPr>
        <w:ind w:left="2873" w:hanging="2355"/>
        <w:rPr>
          <w:lang w:val="en-GB"/>
        </w:rPr>
      </w:pPr>
      <w:r w:rsidRPr="007875F0">
        <w:rPr>
          <w:lang w:val="en-GB"/>
        </w:rPr>
        <w:t>1918</w:t>
      </w:r>
      <w:r w:rsidRPr="007875F0">
        <w:rPr>
          <w:lang w:val="en-GB"/>
        </w:rPr>
        <w:tab/>
      </w:r>
      <w:r w:rsidRPr="007875F0">
        <w:rPr>
          <w:lang w:val="en-GB"/>
        </w:rPr>
        <w:tab/>
        <w:t>the Public and University Library is taken over by the newly founded Czechoslovakia</w:t>
      </w:r>
    </w:p>
    <w:p w:rsidR="00740F15" w:rsidRPr="007875F0" w:rsidRDefault="00740F15" w:rsidP="00740F15">
      <w:pPr>
        <w:ind w:left="2873" w:hanging="2355"/>
        <w:rPr>
          <w:lang w:val="en-GB"/>
        </w:rPr>
      </w:pPr>
      <w:r w:rsidRPr="007875F0">
        <w:rPr>
          <w:lang w:val="en-GB"/>
        </w:rPr>
        <w:t>1919</w:t>
      </w:r>
      <w:r w:rsidRPr="007875F0">
        <w:rPr>
          <w:lang w:val="en-GB"/>
        </w:rPr>
        <w:tab/>
      </w:r>
      <w:r w:rsidRPr="007875F0">
        <w:rPr>
          <w:lang w:val="en-GB"/>
        </w:rPr>
        <w:tab/>
        <w:t>the Czechoslovak Institute Bibliography is incorporated into the library (Ceskoslovensky ustav bibliograficky)</w:t>
      </w:r>
    </w:p>
    <w:p w:rsidR="00740F15" w:rsidRPr="007875F0" w:rsidRDefault="00CB4383" w:rsidP="00740F15">
      <w:pPr>
        <w:ind w:firstLine="518"/>
        <w:rPr>
          <w:lang w:val="en-GB"/>
        </w:rPr>
      </w:pPr>
      <w:r>
        <w:rPr>
          <w:lang w:val="en-GB"/>
        </w:rPr>
        <w:t>1924</w:t>
      </w:r>
      <w:r>
        <w:rPr>
          <w:lang w:val="en-GB"/>
        </w:rPr>
        <w:tab/>
      </w:r>
      <w:r>
        <w:rPr>
          <w:lang w:val="en-GB"/>
        </w:rPr>
        <w:tab/>
      </w:r>
      <w:r>
        <w:rPr>
          <w:lang w:val="en-GB"/>
        </w:rPr>
        <w:tab/>
        <w:t>Slavonic</w:t>
      </w:r>
      <w:r w:rsidR="00740F15" w:rsidRPr="007875F0">
        <w:rPr>
          <w:lang w:val="en-GB"/>
        </w:rPr>
        <w:t xml:space="preserve"> Library is founded</w:t>
      </w:r>
    </w:p>
    <w:p w:rsidR="00740F15" w:rsidRPr="007875F0" w:rsidRDefault="00740F15" w:rsidP="00740F15">
      <w:pPr>
        <w:ind w:firstLine="518"/>
        <w:rPr>
          <w:lang w:val="en-GB"/>
        </w:rPr>
      </w:pPr>
      <w:r w:rsidRPr="007875F0">
        <w:rPr>
          <w:lang w:val="en-GB"/>
        </w:rPr>
        <w:t>1929</w:t>
      </w:r>
      <w:r w:rsidRPr="007875F0">
        <w:rPr>
          <w:lang w:val="en-GB"/>
        </w:rPr>
        <w:tab/>
      </w:r>
      <w:r w:rsidRPr="007875F0">
        <w:rPr>
          <w:lang w:val="en-GB"/>
        </w:rPr>
        <w:tab/>
      </w:r>
      <w:r w:rsidRPr="007875F0">
        <w:rPr>
          <w:lang w:val="en-GB"/>
        </w:rPr>
        <w:tab/>
        <w:t>Slav</w:t>
      </w:r>
      <w:r w:rsidR="00CB4383">
        <w:rPr>
          <w:lang w:val="en-GB"/>
        </w:rPr>
        <w:t>onic</w:t>
      </w:r>
      <w:r w:rsidRPr="007875F0">
        <w:rPr>
          <w:lang w:val="en-GB"/>
        </w:rPr>
        <w:t xml:space="preserve"> Library is transferred to Klementinum</w:t>
      </w:r>
    </w:p>
    <w:p w:rsidR="00740F15" w:rsidRPr="007875F0" w:rsidRDefault="00740F15" w:rsidP="00740F15">
      <w:pPr>
        <w:ind w:left="2873" w:hanging="2355"/>
        <w:rPr>
          <w:lang w:val="en-GB"/>
        </w:rPr>
      </w:pPr>
      <w:r w:rsidRPr="007875F0">
        <w:rPr>
          <w:lang w:val="en-GB"/>
        </w:rPr>
        <w:t>1935</w:t>
      </w:r>
      <w:r w:rsidRPr="007875F0">
        <w:rPr>
          <w:lang w:val="en-GB"/>
        </w:rPr>
        <w:tab/>
      </w:r>
      <w:r w:rsidRPr="007875F0">
        <w:rPr>
          <w:lang w:val="en-GB"/>
        </w:rPr>
        <w:tab/>
        <w:t>the library is renamed to National and University Library, a law is passed stipulating the legal deposit copy duty</w:t>
      </w:r>
    </w:p>
    <w:p w:rsidR="00740F15" w:rsidRPr="007875F0" w:rsidRDefault="00740F15" w:rsidP="00740F15">
      <w:pPr>
        <w:ind w:left="2880" w:hanging="2355"/>
        <w:rPr>
          <w:lang w:val="en-GB"/>
        </w:rPr>
      </w:pPr>
      <w:r w:rsidRPr="007875F0">
        <w:rPr>
          <w:lang w:val="en-GB"/>
        </w:rPr>
        <w:t>1939</w:t>
      </w:r>
      <w:r w:rsidRPr="007875F0">
        <w:rPr>
          <w:lang w:val="en-GB"/>
        </w:rPr>
        <w:tab/>
        <w:t>after the closure of Czech universities and colleges, it continues under the name of Municipal and University Library (Zemsk</w:t>
      </w:r>
      <w:r w:rsidR="00CB4383">
        <w:rPr>
          <w:lang w:val="en-GB"/>
        </w:rPr>
        <w:t>á</w:t>
      </w:r>
      <w:r w:rsidRPr="007875F0">
        <w:rPr>
          <w:lang w:val="en-GB"/>
        </w:rPr>
        <w:t xml:space="preserve"> a univerzitn</w:t>
      </w:r>
      <w:r w:rsidR="00CB4383">
        <w:rPr>
          <w:lang w:val="en-GB"/>
        </w:rPr>
        <w:t>í</w:t>
      </w:r>
      <w:r w:rsidRPr="007875F0">
        <w:rPr>
          <w:lang w:val="en-GB"/>
        </w:rPr>
        <w:t xml:space="preserve"> knihovna)</w:t>
      </w:r>
    </w:p>
    <w:p w:rsidR="00740F15" w:rsidRPr="007875F0" w:rsidRDefault="00740F15" w:rsidP="00740F15">
      <w:pPr>
        <w:ind w:left="2873" w:hanging="2355"/>
        <w:rPr>
          <w:lang w:val="en-GB"/>
        </w:rPr>
      </w:pPr>
      <w:r w:rsidRPr="007875F0">
        <w:rPr>
          <w:lang w:val="en-GB"/>
        </w:rPr>
        <w:t>1958</w:t>
      </w:r>
      <w:r w:rsidRPr="007875F0">
        <w:rPr>
          <w:lang w:val="en-GB"/>
        </w:rPr>
        <w:tab/>
      </w:r>
      <w:r w:rsidRPr="007875F0">
        <w:rPr>
          <w:lang w:val="en-GB"/>
        </w:rPr>
        <w:tab/>
        <w:t>all large Prague libraries are merged into a single centralized one with the name of State Library of the Czech Republic (St</w:t>
      </w:r>
      <w:r w:rsidR="00CB4383">
        <w:rPr>
          <w:lang w:val="en-GB"/>
        </w:rPr>
        <w:t>á</w:t>
      </w:r>
      <w:r w:rsidRPr="007875F0">
        <w:rPr>
          <w:lang w:val="en-GB"/>
        </w:rPr>
        <w:t>tn</w:t>
      </w:r>
      <w:r w:rsidR="00CB4383">
        <w:rPr>
          <w:lang w:val="en-GB"/>
        </w:rPr>
        <w:t>í</w:t>
      </w:r>
      <w:r w:rsidRPr="007875F0">
        <w:rPr>
          <w:lang w:val="en-GB"/>
        </w:rPr>
        <w:t xml:space="preserve"> knihovna CSR)</w:t>
      </w:r>
    </w:p>
    <w:p w:rsidR="00740F15" w:rsidRPr="007875F0" w:rsidRDefault="00740F15" w:rsidP="00740F15">
      <w:pPr>
        <w:ind w:left="2873" w:hanging="2355"/>
        <w:rPr>
          <w:lang w:val="en-GB"/>
        </w:rPr>
      </w:pPr>
      <w:r w:rsidRPr="007875F0">
        <w:rPr>
          <w:lang w:val="en-GB"/>
        </w:rPr>
        <w:t>1990</w:t>
      </w:r>
      <w:r w:rsidRPr="007875F0">
        <w:rPr>
          <w:lang w:val="en-GB"/>
        </w:rPr>
        <w:tab/>
      </w:r>
      <w:r w:rsidRPr="007875F0">
        <w:rPr>
          <w:lang w:val="en-GB"/>
        </w:rPr>
        <w:tab/>
        <w:t>the library is renamed and its new name - the National Library (N</w:t>
      </w:r>
      <w:r w:rsidR="00CB4383">
        <w:rPr>
          <w:lang w:val="en-GB"/>
        </w:rPr>
        <w:t>árodní</w:t>
      </w:r>
      <w:r w:rsidRPr="007875F0">
        <w:rPr>
          <w:lang w:val="en-GB"/>
        </w:rPr>
        <w:t xml:space="preserve"> knihovna) - does justice to the library's tradition and objectives</w:t>
      </w:r>
    </w:p>
    <w:p w:rsidR="00CB4383" w:rsidRPr="00CB4383" w:rsidRDefault="00CB4383" w:rsidP="00CB4383">
      <w:pPr>
        <w:ind w:left="2873" w:hanging="2355"/>
      </w:pPr>
      <w:r w:rsidRPr="00CB4383">
        <w:t>1992</w:t>
      </w:r>
      <w:r w:rsidRPr="00CB4383">
        <w:tab/>
        <w:t>first digitization projects</w:t>
      </w:r>
    </w:p>
    <w:p w:rsidR="00CB4383" w:rsidRPr="00CB4383" w:rsidRDefault="00CB4383" w:rsidP="00CB4383">
      <w:pPr>
        <w:ind w:firstLine="518"/>
      </w:pPr>
      <w:r w:rsidRPr="00CB4383">
        <w:t>1996</w:t>
      </w:r>
      <w:r w:rsidRPr="00CB4383">
        <w:tab/>
      </w:r>
      <w:r w:rsidRPr="00CB4383">
        <w:tab/>
      </w:r>
      <w:r w:rsidRPr="00CB4383">
        <w:tab/>
        <w:t>Central Depository is inaugurated in Hostiva</w:t>
      </w:r>
      <w:r>
        <w:t>ř</w:t>
      </w:r>
    </w:p>
    <w:p w:rsidR="00CB4383" w:rsidRPr="00CB4383" w:rsidRDefault="00CB4383" w:rsidP="00CB4383">
      <w:pPr>
        <w:ind w:firstLine="518"/>
      </w:pPr>
      <w:r w:rsidRPr="00CB4383">
        <w:tab/>
      </w:r>
      <w:r w:rsidRPr="00CB4383">
        <w:tab/>
      </w:r>
      <w:r w:rsidRPr="00CB4383">
        <w:tab/>
      </w:r>
      <w:r w:rsidRPr="00CB4383">
        <w:tab/>
        <w:t>Routine digitization of manuscripts and old printed books started</w:t>
      </w:r>
    </w:p>
    <w:p w:rsidR="00CB4383" w:rsidRPr="00CB4383" w:rsidRDefault="00CB4383" w:rsidP="00CB4383">
      <w:pPr>
        <w:ind w:firstLine="518"/>
      </w:pPr>
      <w:r w:rsidRPr="00CB4383">
        <w:t>1999</w:t>
      </w:r>
      <w:r w:rsidRPr="00CB4383">
        <w:tab/>
      </w:r>
      <w:r w:rsidRPr="00CB4383">
        <w:tab/>
      </w:r>
      <w:r w:rsidRPr="00CB4383">
        <w:tab/>
        <w:t>Routine digitization of periodicals and modern books started</w:t>
      </w:r>
    </w:p>
    <w:p w:rsidR="00CB4383" w:rsidRPr="00CB4383" w:rsidRDefault="00CB4383" w:rsidP="00CB4383">
      <w:pPr>
        <w:ind w:firstLine="518"/>
      </w:pPr>
      <w:r w:rsidRPr="00CB4383">
        <w:t>2003</w:t>
      </w:r>
      <w:r w:rsidRPr="00CB4383">
        <w:tab/>
      </w:r>
      <w:r w:rsidRPr="00CB4383">
        <w:tab/>
      </w:r>
      <w:r w:rsidRPr="00CB4383">
        <w:tab/>
        <w:t>Opening of two digital libraries: Manuscriptorium and Kramerius</w:t>
      </w:r>
    </w:p>
    <w:p w:rsidR="00CB4383" w:rsidRPr="00CB4383" w:rsidRDefault="00CB4383" w:rsidP="00CB4383">
      <w:pPr>
        <w:ind w:left="2873" w:hanging="2355"/>
      </w:pPr>
      <w:r w:rsidRPr="00CB4383">
        <w:t>2005</w:t>
      </w:r>
      <w:r w:rsidRPr="00CB4383">
        <w:tab/>
      </w:r>
      <w:r w:rsidRPr="00CB4383">
        <w:tab/>
        <w:t>The UNESCO Memory of the World Jikji Prize Awarded for contribution to safeguarding of and access to documentary heritage</w:t>
      </w:r>
    </w:p>
    <w:p w:rsidR="00CB4383" w:rsidRPr="00CB4383" w:rsidRDefault="00CB4383" w:rsidP="00CB4383">
      <w:pPr>
        <w:ind w:left="2873" w:hanging="2355"/>
      </w:pPr>
      <w:r w:rsidRPr="00CB4383">
        <w:t xml:space="preserve">Since 2010 </w:t>
      </w:r>
      <w:r w:rsidRPr="00CB4383">
        <w:tab/>
        <w:t xml:space="preserve">ongoing reconstruction and revitalization </w:t>
      </w:r>
      <w:r>
        <w:t xml:space="preserve">of </w:t>
      </w:r>
      <w:r w:rsidRPr="00CB4383">
        <w:t>the downtown main Klementinum building</w:t>
      </w:r>
      <w:r w:rsidR="00B94959">
        <w:t xml:space="preserve"> (still not completed)</w:t>
      </w:r>
    </w:p>
    <w:p w:rsidR="00CB4383" w:rsidRPr="00CB4383" w:rsidRDefault="00CB4383" w:rsidP="00CB4383">
      <w:pPr>
        <w:ind w:left="2873" w:hanging="2355"/>
      </w:pPr>
      <w:r w:rsidRPr="00CB4383">
        <w:t>2012</w:t>
      </w:r>
      <w:r w:rsidRPr="00CB4383">
        <w:tab/>
        <w:t>opened the second building in the remote Hostiva</w:t>
      </w:r>
      <w:r>
        <w:t>ř</w:t>
      </w:r>
      <w:r w:rsidRPr="00CB4383">
        <w:t xml:space="preserve"> area                                                                                                                                                                                                                                </w:t>
      </w:r>
    </w:p>
    <w:p w:rsidR="00CB4383" w:rsidRPr="00CB4383" w:rsidRDefault="00CB4383" w:rsidP="00740F15">
      <w:pPr>
        <w:ind w:firstLine="518"/>
      </w:pPr>
    </w:p>
    <w:p w:rsidR="000D495F" w:rsidRPr="007875F0" w:rsidRDefault="000D495F" w:rsidP="000D495F">
      <w:pPr>
        <w:pStyle w:val="Odstavecseseznamem"/>
        <w:rPr>
          <w:b/>
        </w:rPr>
      </w:pPr>
    </w:p>
    <w:p w:rsidR="000D495F" w:rsidRPr="007875F0" w:rsidRDefault="000D495F">
      <w:pPr>
        <w:rPr>
          <w:rFonts w:ascii="Calibri" w:eastAsiaTheme="minorHAnsi" w:hAnsi="Calibri" w:cs="Times New Roman"/>
          <w:b/>
          <w:sz w:val="22"/>
          <w:szCs w:val="22"/>
          <w:lang w:val="en-GB" w:eastAsia="en-US"/>
        </w:rPr>
      </w:pPr>
      <w:r w:rsidRPr="007875F0">
        <w:rPr>
          <w:b/>
          <w:lang w:val="en-GB"/>
        </w:rPr>
        <w:br w:type="page"/>
      </w:r>
    </w:p>
    <w:p w:rsidR="00B76802" w:rsidRPr="007875F0" w:rsidRDefault="00B76802" w:rsidP="00B76802">
      <w:pPr>
        <w:pStyle w:val="Nadpis1"/>
        <w:rPr>
          <w:lang w:val="en-GB"/>
        </w:rPr>
      </w:pPr>
      <w:r w:rsidRPr="007875F0">
        <w:rPr>
          <w:lang w:val="en-GB"/>
        </w:rPr>
        <w:t>Chapter III: Location and Urban Spaces</w:t>
      </w:r>
    </w:p>
    <w:p w:rsidR="00B76802" w:rsidRPr="007875F0" w:rsidRDefault="00DC6D74" w:rsidP="0072530E">
      <w:pPr>
        <w:pStyle w:val="Question"/>
        <w:ind w:left="284"/>
        <w:rPr>
          <w:lang w:val="en-GB"/>
        </w:rPr>
      </w:pPr>
      <w:r w:rsidRPr="007875F0">
        <w:rPr>
          <w:lang w:val="en-GB"/>
        </w:rPr>
        <w:t>Please describe the location of your national library buildings (eg. main building in capital city with close proximity to universities, storage buildings in rural area, located two hours by train from building in capital).</w:t>
      </w:r>
    </w:p>
    <w:p w:rsidR="00B76802" w:rsidRPr="007875F0" w:rsidRDefault="005B531C" w:rsidP="005B531C">
      <w:pPr>
        <w:pStyle w:val="Question"/>
        <w:numPr>
          <w:ilvl w:val="0"/>
          <w:numId w:val="0"/>
        </w:numPr>
        <w:ind w:left="518"/>
        <w:rPr>
          <w:b w:val="0"/>
          <w:lang w:val="en-GB"/>
        </w:rPr>
      </w:pPr>
      <w:r w:rsidRPr="007875F0">
        <w:rPr>
          <w:b w:val="0"/>
          <w:lang w:val="en-GB"/>
        </w:rPr>
        <w:t>Headquarters (Klementinum) – historical downtown, urban conservation a</w:t>
      </w:r>
      <w:r w:rsidR="00FB1552" w:rsidRPr="007875F0">
        <w:rPr>
          <w:b w:val="0"/>
          <w:lang w:val="en-GB"/>
        </w:rPr>
        <w:t>rea, building is on UNESCO list, Old Town district.</w:t>
      </w:r>
    </w:p>
    <w:p w:rsidR="005B531C" w:rsidRPr="007875F0" w:rsidRDefault="005B531C" w:rsidP="005B531C">
      <w:pPr>
        <w:pStyle w:val="Question"/>
        <w:numPr>
          <w:ilvl w:val="0"/>
          <w:numId w:val="0"/>
        </w:numPr>
        <w:ind w:left="518"/>
        <w:rPr>
          <w:b w:val="0"/>
          <w:lang w:val="en-GB"/>
        </w:rPr>
      </w:pPr>
      <w:r w:rsidRPr="007875F0">
        <w:rPr>
          <w:b w:val="0"/>
          <w:lang w:val="en-GB"/>
        </w:rPr>
        <w:t>Central deposit</w:t>
      </w:r>
      <w:r w:rsidR="00FB1552" w:rsidRPr="007875F0">
        <w:rPr>
          <w:b w:val="0"/>
          <w:lang w:val="en-GB"/>
        </w:rPr>
        <w:t>ory</w:t>
      </w:r>
      <w:r w:rsidRPr="007875F0">
        <w:rPr>
          <w:b w:val="0"/>
          <w:lang w:val="en-GB"/>
        </w:rPr>
        <w:t xml:space="preserve"> Hostivař – suburb, industrial area, complicated public transport access.</w:t>
      </w:r>
    </w:p>
    <w:p w:rsidR="00DC6D74" w:rsidRPr="007875F0" w:rsidRDefault="00DC6D74" w:rsidP="0072530E">
      <w:pPr>
        <w:pStyle w:val="Question"/>
        <w:ind w:left="284"/>
        <w:rPr>
          <w:lang w:val="en-GB"/>
        </w:rPr>
      </w:pPr>
      <w:r w:rsidRPr="007875F0">
        <w:rPr>
          <w:lang w:val="en-GB"/>
        </w:rPr>
        <w:t>CENL has provided a map of your headquarter location at the centre of a 500m radius</w:t>
      </w:r>
      <w:r w:rsidR="00B76802" w:rsidRPr="007875F0">
        <w:rPr>
          <w:lang w:val="en-GB"/>
        </w:rPr>
        <w:t xml:space="preserve"> – taken as a screenshot from Google maps</w:t>
      </w:r>
      <w:r w:rsidRPr="007875F0">
        <w:rPr>
          <w:lang w:val="en-GB"/>
        </w:rPr>
        <w:t xml:space="preserve">. </w:t>
      </w:r>
      <w:r w:rsidR="00B76802" w:rsidRPr="007875F0">
        <w:rPr>
          <w:lang w:val="en-GB"/>
        </w:rPr>
        <w:t>If this is not the correct location of your library building, please supply an alternative screen shot.</w:t>
      </w:r>
    </w:p>
    <w:p w:rsidR="005B531C" w:rsidRPr="007875F0" w:rsidRDefault="005B531C" w:rsidP="005B531C">
      <w:pPr>
        <w:pStyle w:val="Question"/>
        <w:numPr>
          <w:ilvl w:val="0"/>
          <w:numId w:val="0"/>
        </w:numPr>
        <w:ind w:left="518"/>
        <w:rPr>
          <w:b w:val="0"/>
          <w:lang w:val="en-GB"/>
        </w:rPr>
      </w:pPr>
      <w:r w:rsidRPr="007875F0">
        <w:rPr>
          <w:b w:val="0"/>
          <w:lang w:val="en-GB"/>
        </w:rPr>
        <w:t>Map is correct.</w:t>
      </w:r>
    </w:p>
    <w:p w:rsidR="00A42737" w:rsidRPr="007875F0" w:rsidRDefault="00A42737" w:rsidP="00A42737">
      <w:pPr>
        <w:rPr>
          <w:b/>
          <w:lang w:val="en-GB"/>
        </w:rPr>
      </w:pPr>
      <w:r w:rsidRPr="007875F0">
        <w:rPr>
          <w:noProof/>
          <w:lang w:val="en-GB" w:eastAsia="cs-CZ"/>
        </w:rPr>
        <w:drawing>
          <wp:anchor distT="0" distB="0" distL="114300" distR="114300" simplePos="0" relativeHeight="251654144" behindDoc="1" locked="0" layoutInCell="1" allowOverlap="1" wp14:anchorId="742A4EB2" wp14:editId="161A0B1D">
            <wp:simplePos x="0" y="0"/>
            <wp:positionH relativeFrom="column">
              <wp:posOffset>50165</wp:posOffset>
            </wp:positionH>
            <wp:positionV relativeFrom="paragraph">
              <wp:posOffset>437515</wp:posOffset>
            </wp:positionV>
            <wp:extent cx="5941060" cy="3248025"/>
            <wp:effectExtent l="0" t="0" r="2540" b="9525"/>
            <wp:wrapTight wrapText="bothSides">
              <wp:wrapPolygon edited="0">
                <wp:start x="0" y="0"/>
                <wp:lineTo x="0" y="21537"/>
                <wp:lineTo x="21540" y="21537"/>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3226" b="18437"/>
                    <a:stretch/>
                  </pic:blipFill>
                  <pic:spPr bwMode="auto">
                    <a:xfrm>
                      <a:off x="0" y="0"/>
                      <a:ext cx="5941060"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737" w:rsidRPr="007875F0" w:rsidRDefault="00A42737" w:rsidP="00B76802">
      <w:pPr>
        <w:ind w:firstLine="567"/>
        <w:rPr>
          <w:b/>
          <w:lang w:val="en-GB"/>
        </w:rPr>
      </w:pPr>
    </w:p>
    <w:p w:rsidR="00A42737" w:rsidRPr="007875F0" w:rsidRDefault="00A42737" w:rsidP="00A42737">
      <w:pPr>
        <w:rPr>
          <w:lang w:val="en-GB"/>
        </w:rPr>
      </w:pPr>
    </w:p>
    <w:p w:rsidR="005B531C" w:rsidRPr="007875F0" w:rsidRDefault="005B531C" w:rsidP="00A42737">
      <w:pPr>
        <w:rPr>
          <w:lang w:val="en-GB"/>
        </w:rPr>
      </w:pPr>
    </w:p>
    <w:p w:rsidR="00DC6D74" w:rsidRPr="007875F0" w:rsidRDefault="00DC6D74" w:rsidP="0072530E">
      <w:pPr>
        <w:pStyle w:val="Question"/>
        <w:ind w:left="426"/>
        <w:rPr>
          <w:lang w:val="en-GB"/>
        </w:rPr>
      </w:pPr>
      <w:r w:rsidRPr="007875F0">
        <w:rPr>
          <w:lang w:val="en-GB"/>
        </w:rPr>
        <w:t>Please provide details of major governmental, cultural or significant institutions within this vicinity (within a 500m radius).</w:t>
      </w:r>
    </w:p>
    <w:p w:rsidR="00DC6D74" w:rsidRPr="007875F0" w:rsidRDefault="00FB1552" w:rsidP="00FB1552">
      <w:pPr>
        <w:pStyle w:val="Odstavecseseznamem"/>
        <w:ind w:left="567"/>
      </w:pPr>
      <w:r w:rsidRPr="007875F0">
        <w:t>Parliament and Government buildings are within 700 m; in close proximity: Charles University main building and several faculty buildings</w:t>
      </w:r>
      <w:r w:rsidR="00CB4383">
        <w:t xml:space="preserve"> (e.g. Philosophical Faculty, Faculty of Legal Studies, Faculty of Social Studies…)</w:t>
      </w:r>
      <w:r w:rsidRPr="007875F0">
        <w:t xml:space="preserve">; </w:t>
      </w:r>
      <w:r w:rsidR="00CB4383">
        <w:t xml:space="preserve"> </w:t>
      </w:r>
      <w:r w:rsidRPr="007875F0">
        <w:t>Faculty of Nuclear Physics and Physical Engineering (part of the Czech University of Technology), Academy of Performing Arts in Prague (Theatre Faculty</w:t>
      </w:r>
      <w:r w:rsidR="00940AB4">
        <w:t xml:space="preserve"> is across the street</w:t>
      </w:r>
      <w:r w:rsidRPr="007875F0">
        <w:t>, while the other two faculties are within 700 m</w:t>
      </w:r>
      <w:r w:rsidR="00940AB4">
        <w:t xml:space="preserve"> – Film and TV Faculty and Faculty, Music and Dance Faculty</w:t>
      </w:r>
      <w:r w:rsidRPr="007875F0">
        <w:t xml:space="preserve">), </w:t>
      </w:r>
      <w:r w:rsidR="00940AB4" w:rsidRPr="00940AB4">
        <w:t>Academy of Arts, Architecture and Design in Prague</w:t>
      </w:r>
      <w:r w:rsidR="00940AB4">
        <w:t xml:space="preserve">, </w:t>
      </w:r>
      <w:r w:rsidRPr="007875F0">
        <w:t>Czech Philharmonic Orchestra (Rudolfinum Building), Náprstek Museum of Oriental Cultures (part of the National Museum), Museum of Applied Arts, The Prague Conservatoire of Music, Kinsky Palace (one of the buildings of the National Gallery), Jewish Museum, Old Town Square and related historical monuments, important Catholic and Protestant churches, synagogues, Prague Municipal Library, Franz Kafka birthplace house, and a lot of other monuments</w:t>
      </w:r>
    </w:p>
    <w:p w:rsidR="00DC6D74" w:rsidRPr="007875F0" w:rsidRDefault="00DC6D74" w:rsidP="0072530E">
      <w:pPr>
        <w:pStyle w:val="Question"/>
        <w:ind w:left="567"/>
        <w:rPr>
          <w:lang w:val="en-GB"/>
        </w:rPr>
      </w:pPr>
      <w:r w:rsidRPr="007875F0">
        <w:rPr>
          <w:lang w:val="en-GB"/>
        </w:rPr>
        <w:t>Please describe all the transport options for reaching each of your library buildings open to researchers and the public.</w:t>
      </w:r>
    </w:p>
    <w:p w:rsidR="00824824" w:rsidRPr="007875F0" w:rsidRDefault="00824824" w:rsidP="00CD52A6">
      <w:pPr>
        <w:pStyle w:val="Question"/>
        <w:numPr>
          <w:ilvl w:val="0"/>
          <w:numId w:val="0"/>
        </w:numPr>
        <w:ind w:firstLine="567"/>
        <w:rPr>
          <w:lang w:val="en-GB"/>
        </w:rPr>
      </w:pPr>
      <w:r w:rsidRPr="007875F0">
        <w:rPr>
          <w:b w:val="0"/>
          <w:lang w:val="en-GB"/>
        </w:rPr>
        <w:t>Klementinum – Metro station Staroměstská</w:t>
      </w:r>
      <w:r w:rsidR="001F67CC" w:rsidRPr="007875F0">
        <w:rPr>
          <w:b w:val="0"/>
          <w:lang w:val="en-GB"/>
        </w:rPr>
        <w:t xml:space="preserve">, tram stop, </w:t>
      </w:r>
      <w:r w:rsidRPr="007875F0">
        <w:rPr>
          <w:b w:val="0"/>
          <w:lang w:val="en-GB"/>
        </w:rPr>
        <w:t>bus stop</w:t>
      </w:r>
      <w:r w:rsidR="00D652D9" w:rsidRPr="007875F0">
        <w:rPr>
          <w:lang w:val="en-GB"/>
        </w:rPr>
        <w:t xml:space="preserve"> </w:t>
      </w:r>
    </w:p>
    <w:p w:rsidR="00B76802" w:rsidRPr="007875F0" w:rsidRDefault="00824824" w:rsidP="00CD52A6">
      <w:pPr>
        <w:pStyle w:val="Question"/>
        <w:numPr>
          <w:ilvl w:val="0"/>
          <w:numId w:val="0"/>
        </w:numPr>
        <w:ind w:firstLine="567"/>
        <w:rPr>
          <w:b w:val="0"/>
          <w:lang w:val="en-GB"/>
        </w:rPr>
      </w:pPr>
      <w:r w:rsidRPr="007875F0">
        <w:rPr>
          <w:lang w:val="en-GB"/>
        </w:rPr>
        <w:t xml:space="preserve"> </w:t>
      </w:r>
      <w:r w:rsidRPr="007875F0">
        <w:rPr>
          <w:b w:val="0"/>
          <w:lang w:val="en-GB"/>
        </w:rPr>
        <w:t>Central Deposit</w:t>
      </w:r>
      <w:r w:rsidR="00940AB4">
        <w:rPr>
          <w:b w:val="0"/>
          <w:lang w:val="en-GB"/>
        </w:rPr>
        <w:t>ory in Hostivař</w:t>
      </w:r>
      <w:r w:rsidRPr="007875F0">
        <w:rPr>
          <w:b w:val="0"/>
          <w:lang w:val="en-GB"/>
        </w:rPr>
        <w:t xml:space="preserve"> – Bus stop only</w:t>
      </w:r>
      <w:r w:rsidR="00B76802" w:rsidRPr="007875F0">
        <w:rPr>
          <w:b w:val="0"/>
          <w:lang w:val="en-GB"/>
        </w:rPr>
        <w:br w:type="page"/>
      </w:r>
    </w:p>
    <w:p w:rsidR="00AB5ED8" w:rsidRPr="007875F0" w:rsidRDefault="00AB5ED8" w:rsidP="00AB5ED8">
      <w:pPr>
        <w:pStyle w:val="Nadpis1"/>
        <w:rPr>
          <w:lang w:val="en-GB"/>
        </w:rPr>
      </w:pPr>
      <w:r w:rsidRPr="007875F0">
        <w:rPr>
          <w:lang w:val="en-GB"/>
        </w:rPr>
        <w:t>Chapter IV: Reading Rooms</w:t>
      </w:r>
      <w:r w:rsidR="00D14821" w:rsidRPr="007875F0">
        <w:rPr>
          <w:lang w:val="en-GB"/>
        </w:rPr>
        <w:t>, collections</w:t>
      </w:r>
      <w:r w:rsidRPr="007875F0">
        <w:rPr>
          <w:lang w:val="en-GB"/>
        </w:rPr>
        <w:t xml:space="preserve"> and other interior library spaces</w:t>
      </w:r>
    </w:p>
    <w:p w:rsidR="00AB5ED8" w:rsidRPr="007875F0" w:rsidRDefault="00AB5ED8" w:rsidP="0072530E">
      <w:pPr>
        <w:pStyle w:val="Question"/>
        <w:ind w:left="426"/>
        <w:rPr>
          <w:lang w:val="en-GB"/>
        </w:rPr>
      </w:pPr>
      <w:r w:rsidRPr="007875F0">
        <w:rPr>
          <w:lang w:val="en-GB"/>
        </w:rPr>
        <w:t>What is the total number of seats in all your reading rooms across all sites?</w:t>
      </w:r>
    </w:p>
    <w:p w:rsidR="00AB5ED8" w:rsidRPr="007875F0" w:rsidRDefault="00AB5ED8" w:rsidP="00AB5ED8">
      <w:pPr>
        <w:pStyle w:val="Question"/>
        <w:numPr>
          <w:ilvl w:val="0"/>
          <w:numId w:val="0"/>
        </w:numPr>
        <w:ind w:left="144" w:firstLine="374"/>
        <w:rPr>
          <w:b w:val="0"/>
          <w:lang w:val="en-GB"/>
        </w:rPr>
      </w:pPr>
      <w:r w:rsidRPr="007875F0">
        <w:rPr>
          <w:b w:val="0"/>
          <w:lang w:val="en-GB"/>
        </w:rPr>
        <w:t xml:space="preserve"> </w:t>
      </w:r>
      <w:r w:rsidR="001F67CC" w:rsidRPr="007875F0">
        <w:rPr>
          <w:b w:val="0"/>
          <w:lang w:val="en-GB"/>
        </w:rPr>
        <w:t>499</w:t>
      </w:r>
    </w:p>
    <w:p w:rsidR="00AB5ED8" w:rsidRPr="007875F0" w:rsidRDefault="00AB5ED8" w:rsidP="0072530E">
      <w:pPr>
        <w:pStyle w:val="Question"/>
        <w:ind w:left="426" w:hanging="426"/>
        <w:rPr>
          <w:lang w:val="en-GB"/>
        </w:rPr>
      </w:pPr>
      <w:r w:rsidRPr="007875F0">
        <w:rPr>
          <w:lang w:val="en-GB"/>
        </w:rPr>
        <w:t>What is the total square mete</w:t>
      </w:r>
      <w:r w:rsidR="00C03038" w:rsidRPr="007875F0">
        <w:rPr>
          <w:lang w:val="en-GB"/>
        </w:rPr>
        <w:t>rage</w:t>
      </w:r>
      <w:r w:rsidRPr="007875F0">
        <w:rPr>
          <w:lang w:val="en-GB"/>
        </w:rPr>
        <w:t xml:space="preserve"> of all your reading rooms across all sites?</w:t>
      </w:r>
    </w:p>
    <w:p w:rsidR="001F67CC" w:rsidRPr="007875F0" w:rsidRDefault="00AB5ED8" w:rsidP="001F67CC">
      <w:pPr>
        <w:ind w:left="567"/>
        <w:rPr>
          <w:lang w:val="en-GB"/>
        </w:rPr>
      </w:pPr>
      <w:r w:rsidRPr="007875F0">
        <w:rPr>
          <w:b/>
          <w:lang w:val="en-GB"/>
        </w:rPr>
        <w:t xml:space="preserve"> </w:t>
      </w:r>
      <w:r w:rsidR="001F67CC" w:rsidRPr="007875F0">
        <w:rPr>
          <w:lang w:val="en-GB"/>
        </w:rPr>
        <w:t>Ca. 2200</w:t>
      </w:r>
    </w:p>
    <w:p w:rsidR="00AB5ED8" w:rsidRPr="007875F0" w:rsidRDefault="00DC6D74" w:rsidP="0072530E">
      <w:pPr>
        <w:pStyle w:val="Question"/>
        <w:ind w:left="426"/>
        <w:rPr>
          <w:lang w:val="en-GB"/>
        </w:rPr>
      </w:pPr>
      <w:r w:rsidRPr="007875F0">
        <w:rPr>
          <w:lang w:val="en-GB"/>
        </w:rPr>
        <w:t>Please list your reading rooms (type, large, by collection) and individual capacity</w:t>
      </w:r>
    </w:p>
    <w:tbl>
      <w:tblPr>
        <w:tblStyle w:val="Mkatabulky"/>
        <w:tblW w:w="0" w:type="auto"/>
        <w:tblInd w:w="720" w:type="dxa"/>
        <w:tblLook w:val="04A0" w:firstRow="1" w:lastRow="0" w:firstColumn="1" w:lastColumn="0" w:noHBand="0" w:noVBand="1"/>
      </w:tblPr>
      <w:tblGrid>
        <w:gridCol w:w="2201"/>
        <w:gridCol w:w="2261"/>
        <w:gridCol w:w="2226"/>
        <w:gridCol w:w="1942"/>
      </w:tblGrid>
      <w:tr w:rsidR="001F67CC" w:rsidRPr="007875F0" w:rsidTr="00A4456A">
        <w:tc>
          <w:tcPr>
            <w:tcW w:w="2201" w:type="dxa"/>
          </w:tcPr>
          <w:p w:rsidR="001F67CC" w:rsidRPr="007875F0" w:rsidRDefault="001F67CC" w:rsidP="00A4456A">
            <w:pPr>
              <w:pStyle w:val="Odstavecseseznamem"/>
              <w:ind w:left="0"/>
            </w:pPr>
            <w:r w:rsidRPr="007875F0">
              <w:t>Reading Room Name</w:t>
            </w:r>
          </w:p>
        </w:tc>
        <w:tc>
          <w:tcPr>
            <w:tcW w:w="2261" w:type="dxa"/>
          </w:tcPr>
          <w:p w:rsidR="001F67CC" w:rsidRPr="007875F0" w:rsidRDefault="001F67CC" w:rsidP="00A4456A">
            <w:pPr>
              <w:pStyle w:val="Odstavecseseznamem"/>
              <w:ind w:left="0"/>
            </w:pPr>
            <w:r w:rsidRPr="007875F0">
              <w:t>Collection type</w:t>
            </w:r>
          </w:p>
        </w:tc>
        <w:tc>
          <w:tcPr>
            <w:tcW w:w="2226" w:type="dxa"/>
          </w:tcPr>
          <w:p w:rsidR="001F67CC" w:rsidRPr="007875F0" w:rsidRDefault="001F67CC" w:rsidP="00A4456A">
            <w:pPr>
              <w:pStyle w:val="Odstavecseseznamem"/>
              <w:ind w:left="0"/>
            </w:pPr>
            <w:r w:rsidRPr="007875F0">
              <w:t>Individual room seat capacity</w:t>
            </w:r>
          </w:p>
        </w:tc>
        <w:tc>
          <w:tcPr>
            <w:tcW w:w="1942" w:type="dxa"/>
          </w:tcPr>
          <w:p w:rsidR="001F67CC" w:rsidRPr="007875F0" w:rsidRDefault="001F67CC" w:rsidP="00A4456A">
            <w:pPr>
              <w:pStyle w:val="Odstavecseseznamem"/>
              <w:ind w:left="0"/>
            </w:pPr>
            <w:r w:rsidRPr="007875F0">
              <w:t>Individual room square metres</w:t>
            </w:r>
          </w:p>
        </w:tc>
      </w:tr>
      <w:tr w:rsidR="001F67CC" w:rsidRPr="007875F0" w:rsidTr="00A4456A">
        <w:tc>
          <w:tcPr>
            <w:tcW w:w="2201" w:type="dxa"/>
          </w:tcPr>
          <w:p w:rsidR="001F67CC" w:rsidRPr="007875F0" w:rsidRDefault="001F67CC" w:rsidP="00A4456A">
            <w:pPr>
              <w:pStyle w:val="Odstavecseseznamem"/>
              <w:ind w:left="0"/>
            </w:pPr>
            <w:r w:rsidRPr="007875F0">
              <w:t>General reading room</w:t>
            </w:r>
          </w:p>
        </w:tc>
        <w:tc>
          <w:tcPr>
            <w:tcW w:w="2261" w:type="dxa"/>
          </w:tcPr>
          <w:p w:rsidR="001F67CC" w:rsidRPr="007875F0" w:rsidRDefault="001F67CC" w:rsidP="00A4456A">
            <w:pPr>
              <w:pStyle w:val="Odstavecseseznamem"/>
              <w:ind w:left="0"/>
            </w:pPr>
            <w:r w:rsidRPr="007875F0">
              <w:t>general</w:t>
            </w:r>
          </w:p>
        </w:tc>
        <w:tc>
          <w:tcPr>
            <w:tcW w:w="2226" w:type="dxa"/>
          </w:tcPr>
          <w:p w:rsidR="001F67CC" w:rsidRPr="007875F0" w:rsidRDefault="001F67CC" w:rsidP="00A4456A">
            <w:pPr>
              <w:pStyle w:val="Odstavecseseznamem"/>
              <w:ind w:left="0"/>
            </w:pPr>
            <w:r w:rsidRPr="007875F0">
              <w:t>207</w:t>
            </w:r>
          </w:p>
        </w:tc>
        <w:tc>
          <w:tcPr>
            <w:tcW w:w="1942" w:type="dxa"/>
          </w:tcPr>
          <w:p w:rsidR="001F67CC" w:rsidRPr="007875F0" w:rsidRDefault="001F67CC" w:rsidP="00A4456A">
            <w:pPr>
              <w:pStyle w:val="Odstavecseseznamem"/>
              <w:ind w:left="0"/>
            </w:pPr>
            <w:r w:rsidRPr="007875F0">
              <w:t>570</w:t>
            </w:r>
          </w:p>
        </w:tc>
      </w:tr>
      <w:tr w:rsidR="001F67CC" w:rsidRPr="007875F0" w:rsidTr="00A4456A">
        <w:tc>
          <w:tcPr>
            <w:tcW w:w="2201" w:type="dxa"/>
          </w:tcPr>
          <w:p w:rsidR="001F67CC" w:rsidRPr="007875F0" w:rsidRDefault="001F67CC" w:rsidP="00A4456A">
            <w:pPr>
              <w:pStyle w:val="Odstavecseseznamem"/>
              <w:ind w:left="0"/>
            </w:pPr>
            <w:r w:rsidRPr="007875F0">
              <w:t>Social and Natural Sciences Reading Room</w:t>
            </w:r>
          </w:p>
        </w:tc>
        <w:tc>
          <w:tcPr>
            <w:tcW w:w="2261" w:type="dxa"/>
          </w:tcPr>
          <w:p w:rsidR="001F67CC" w:rsidRPr="007875F0" w:rsidRDefault="001F67CC" w:rsidP="00A4456A">
            <w:pPr>
              <w:pStyle w:val="Odstavecseseznamem"/>
              <w:ind w:left="0"/>
            </w:pPr>
            <w:r w:rsidRPr="007875F0">
              <w:t>humanities, social and natural sciences</w:t>
            </w:r>
          </w:p>
        </w:tc>
        <w:tc>
          <w:tcPr>
            <w:tcW w:w="2226" w:type="dxa"/>
          </w:tcPr>
          <w:p w:rsidR="001F67CC" w:rsidRPr="007875F0" w:rsidRDefault="001F67CC" w:rsidP="00A4456A">
            <w:pPr>
              <w:pStyle w:val="Odstavecseseznamem"/>
              <w:ind w:left="0"/>
            </w:pPr>
            <w:r w:rsidRPr="007875F0">
              <w:t>49</w:t>
            </w:r>
          </w:p>
        </w:tc>
        <w:tc>
          <w:tcPr>
            <w:tcW w:w="1942" w:type="dxa"/>
          </w:tcPr>
          <w:p w:rsidR="001F67CC" w:rsidRPr="007875F0" w:rsidRDefault="001F67CC" w:rsidP="00A4456A">
            <w:pPr>
              <w:pStyle w:val="Odstavecseseznamem"/>
              <w:ind w:left="0"/>
            </w:pPr>
            <w:r w:rsidRPr="007875F0">
              <w:t>230</w:t>
            </w:r>
          </w:p>
          <w:p w:rsidR="001F67CC" w:rsidRPr="007875F0" w:rsidRDefault="001F67CC" w:rsidP="00A4456A">
            <w:pPr>
              <w:pStyle w:val="Odstavecseseznamem"/>
              <w:ind w:left="0"/>
            </w:pPr>
          </w:p>
        </w:tc>
      </w:tr>
      <w:tr w:rsidR="001F67CC" w:rsidRPr="007875F0" w:rsidTr="00A4456A">
        <w:tc>
          <w:tcPr>
            <w:tcW w:w="2201" w:type="dxa"/>
          </w:tcPr>
          <w:p w:rsidR="001F67CC" w:rsidRPr="007875F0" w:rsidRDefault="001F67CC" w:rsidP="00A4456A">
            <w:pPr>
              <w:pStyle w:val="Odstavecseseznamem"/>
              <w:ind w:left="0"/>
            </w:pPr>
            <w:r w:rsidRPr="007875F0">
              <w:t>Scholars´ Reading Room</w:t>
            </w:r>
          </w:p>
        </w:tc>
        <w:tc>
          <w:tcPr>
            <w:tcW w:w="2261" w:type="dxa"/>
          </w:tcPr>
          <w:p w:rsidR="001F67CC" w:rsidRPr="007875F0" w:rsidRDefault="001F67CC" w:rsidP="00A4456A">
            <w:pPr>
              <w:pStyle w:val="Odstavecseseznamem"/>
              <w:ind w:left="0"/>
            </w:pPr>
            <w:r w:rsidRPr="007875F0">
              <w:t>literary history and theory, linguistics and the arts, general encyclopaedias and language and subject dictionaries</w:t>
            </w:r>
          </w:p>
        </w:tc>
        <w:tc>
          <w:tcPr>
            <w:tcW w:w="2226" w:type="dxa"/>
          </w:tcPr>
          <w:p w:rsidR="001F67CC" w:rsidRPr="007875F0" w:rsidRDefault="001F67CC" w:rsidP="00A4456A">
            <w:pPr>
              <w:pStyle w:val="Odstavecseseznamem"/>
              <w:ind w:left="0"/>
            </w:pPr>
            <w:r w:rsidRPr="007875F0">
              <w:t>39</w:t>
            </w:r>
          </w:p>
        </w:tc>
        <w:tc>
          <w:tcPr>
            <w:tcW w:w="1942" w:type="dxa"/>
          </w:tcPr>
          <w:p w:rsidR="001F67CC" w:rsidRPr="007875F0" w:rsidRDefault="001F67CC" w:rsidP="00A4456A">
            <w:pPr>
              <w:pStyle w:val="Odstavecseseznamem"/>
              <w:ind w:left="0"/>
            </w:pPr>
            <w:r w:rsidRPr="007875F0">
              <w:t>179</w:t>
            </w:r>
          </w:p>
        </w:tc>
      </w:tr>
      <w:tr w:rsidR="001F67CC" w:rsidRPr="007875F0" w:rsidTr="00A4456A">
        <w:tc>
          <w:tcPr>
            <w:tcW w:w="2201" w:type="dxa"/>
          </w:tcPr>
          <w:p w:rsidR="001F67CC" w:rsidRPr="007875F0" w:rsidRDefault="001F67CC" w:rsidP="00A4456A">
            <w:pPr>
              <w:pStyle w:val="Odstavecseseznamem"/>
              <w:ind w:left="0"/>
            </w:pPr>
            <w:r w:rsidRPr="007875F0">
              <w:t>Reference centre&amp;</w:t>
            </w:r>
          </w:p>
          <w:p w:rsidR="001F67CC" w:rsidRPr="007875F0" w:rsidRDefault="001F67CC" w:rsidP="00A4456A">
            <w:pPr>
              <w:pStyle w:val="Odstavecseseznamem"/>
              <w:ind w:left="0"/>
            </w:pPr>
            <w:r w:rsidRPr="007875F0">
              <w:t>Interlibrary loans reading room</w:t>
            </w:r>
          </w:p>
        </w:tc>
        <w:tc>
          <w:tcPr>
            <w:tcW w:w="2261" w:type="dxa"/>
          </w:tcPr>
          <w:p w:rsidR="001F67CC" w:rsidRPr="007875F0" w:rsidRDefault="001F67CC" w:rsidP="00A4456A">
            <w:pPr>
              <w:pStyle w:val="Odstavecseseznamem"/>
              <w:ind w:left="0"/>
            </w:pPr>
            <w:r w:rsidRPr="007875F0">
              <w:t>reference collection -  encyclopaedias, bibliographies, language and subject dictionaries, biographies, atlases and other reference publications, licenced databases accessible on-line and CD-ROMs, online research journals, Czech bibliography of articles</w:t>
            </w:r>
          </w:p>
        </w:tc>
        <w:tc>
          <w:tcPr>
            <w:tcW w:w="2226" w:type="dxa"/>
          </w:tcPr>
          <w:p w:rsidR="001F67CC" w:rsidRPr="007875F0" w:rsidRDefault="001F67CC" w:rsidP="00A4456A">
            <w:pPr>
              <w:pStyle w:val="Odstavecseseznamem"/>
              <w:ind w:left="0"/>
            </w:pPr>
            <w:r w:rsidRPr="007875F0">
              <w:t>29</w:t>
            </w:r>
          </w:p>
        </w:tc>
        <w:tc>
          <w:tcPr>
            <w:tcW w:w="1942" w:type="dxa"/>
          </w:tcPr>
          <w:p w:rsidR="001F67CC" w:rsidRPr="007875F0" w:rsidRDefault="001F67CC" w:rsidP="00A4456A">
            <w:pPr>
              <w:pStyle w:val="Odstavecseseznamem"/>
              <w:ind w:left="0"/>
            </w:pPr>
            <w:r w:rsidRPr="007875F0">
              <w:t>125</w:t>
            </w:r>
          </w:p>
        </w:tc>
      </w:tr>
      <w:tr w:rsidR="001F67CC" w:rsidRPr="007875F0" w:rsidTr="00A4456A">
        <w:tc>
          <w:tcPr>
            <w:tcW w:w="2201" w:type="dxa"/>
          </w:tcPr>
          <w:p w:rsidR="001F67CC" w:rsidRPr="007875F0" w:rsidRDefault="001F67CC" w:rsidP="00A4456A">
            <w:pPr>
              <w:pStyle w:val="Odstavecseseznamem"/>
              <w:ind w:left="0"/>
            </w:pPr>
            <w:r w:rsidRPr="007875F0">
              <w:t>Periodicals Reading Room</w:t>
            </w:r>
          </w:p>
        </w:tc>
        <w:tc>
          <w:tcPr>
            <w:tcW w:w="2261" w:type="dxa"/>
          </w:tcPr>
          <w:p w:rsidR="001F67CC" w:rsidRPr="007875F0" w:rsidRDefault="001F67CC" w:rsidP="00A4456A">
            <w:r w:rsidRPr="007875F0">
              <w:t>Czech and foreign periodicals in the field of natural and social sciences, arts and culture, foreign newspaper, basic reference collection,</w:t>
            </w:r>
          </w:p>
          <w:p w:rsidR="001F67CC" w:rsidRPr="007875F0" w:rsidRDefault="001F67CC" w:rsidP="00A4456A">
            <w:pPr>
              <w:pStyle w:val="Odstavecseseznamem"/>
              <w:ind w:left="0"/>
            </w:pPr>
            <w:r w:rsidRPr="007875F0">
              <w:t>full text online research journals</w:t>
            </w:r>
          </w:p>
        </w:tc>
        <w:tc>
          <w:tcPr>
            <w:tcW w:w="2226" w:type="dxa"/>
          </w:tcPr>
          <w:p w:rsidR="001F67CC" w:rsidRPr="007875F0" w:rsidRDefault="001F67CC" w:rsidP="00A4456A">
            <w:pPr>
              <w:pStyle w:val="Odstavecseseznamem"/>
              <w:ind w:left="0"/>
            </w:pPr>
            <w:r w:rsidRPr="007875F0">
              <w:t>48</w:t>
            </w:r>
          </w:p>
        </w:tc>
        <w:tc>
          <w:tcPr>
            <w:tcW w:w="1942" w:type="dxa"/>
          </w:tcPr>
          <w:p w:rsidR="001F67CC" w:rsidRPr="007875F0" w:rsidRDefault="001F67CC" w:rsidP="00A4456A">
            <w:pPr>
              <w:pStyle w:val="Odstavecseseznamem"/>
              <w:ind w:left="0"/>
            </w:pPr>
            <w:r w:rsidRPr="007875F0">
              <w:t>204</w:t>
            </w:r>
          </w:p>
        </w:tc>
      </w:tr>
      <w:tr w:rsidR="001F67CC" w:rsidRPr="007875F0" w:rsidTr="00A4456A">
        <w:tc>
          <w:tcPr>
            <w:tcW w:w="2201" w:type="dxa"/>
          </w:tcPr>
          <w:p w:rsidR="001F67CC" w:rsidRPr="007875F0" w:rsidRDefault="001F67CC" w:rsidP="00A4456A">
            <w:pPr>
              <w:pStyle w:val="Odstavecseseznamem"/>
              <w:ind w:left="0"/>
            </w:pPr>
            <w:r w:rsidRPr="007875F0">
              <w:t xml:space="preserve">Main Hall </w:t>
            </w:r>
          </w:p>
        </w:tc>
        <w:tc>
          <w:tcPr>
            <w:tcW w:w="2261" w:type="dxa"/>
          </w:tcPr>
          <w:p w:rsidR="001F67CC" w:rsidRPr="007875F0" w:rsidRDefault="001F67CC" w:rsidP="00A4456A">
            <w:pPr>
              <w:pStyle w:val="Odstavecseseznamem"/>
              <w:ind w:left="0"/>
            </w:pPr>
            <w:r w:rsidRPr="007875F0">
              <w:t>x</w:t>
            </w:r>
          </w:p>
        </w:tc>
        <w:tc>
          <w:tcPr>
            <w:tcW w:w="2226" w:type="dxa"/>
          </w:tcPr>
          <w:p w:rsidR="001F67CC" w:rsidRPr="007875F0" w:rsidRDefault="001F67CC" w:rsidP="00A4456A">
            <w:pPr>
              <w:pStyle w:val="Odstavecseseznamem"/>
              <w:ind w:left="0"/>
            </w:pPr>
            <w:r w:rsidRPr="007875F0">
              <w:t>58</w:t>
            </w:r>
          </w:p>
        </w:tc>
        <w:tc>
          <w:tcPr>
            <w:tcW w:w="1942" w:type="dxa"/>
          </w:tcPr>
          <w:p w:rsidR="001F67CC" w:rsidRPr="007875F0" w:rsidRDefault="001F67CC" w:rsidP="00A4456A">
            <w:pPr>
              <w:pStyle w:val="Odstavecseseznamem"/>
              <w:ind w:left="0"/>
            </w:pPr>
            <w:r w:rsidRPr="007875F0">
              <w:t>556</w:t>
            </w:r>
          </w:p>
          <w:p w:rsidR="001F67CC" w:rsidRPr="007875F0" w:rsidRDefault="001F67CC" w:rsidP="00A4456A">
            <w:pPr>
              <w:pStyle w:val="Odstavecseseznamem"/>
              <w:ind w:left="0"/>
            </w:pPr>
          </w:p>
        </w:tc>
      </w:tr>
      <w:tr w:rsidR="001F67CC" w:rsidRPr="007875F0" w:rsidTr="00A4456A">
        <w:tc>
          <w:tcPr>
            <w:tcW w:w="2201" w:type="dxa"/>
          </w:tcPr>
          <w:p w:rsidR="001F67CC" w:rsidRPr="007875F0" w:rsidRDefault="001F67CC" w:rsidP="00A4456A">
            <w:pPr>
              <w:pStyle w:val="Odstavecseseznamem"/>
              <w:ind w:left="0"/>
            </w:pPr>
            <w:r w:rsidRPr="007875F0">
              <w:t>Hostivař Central Depository Reading Room&amp;Archive</w:t>
            </w:r>
          </w:p>
        </w:tc>
        <w:tc>
          <w:tcPr>
            <w:tcW w:w="2261" w:type="dxa"/>
          </w:tcPr>
          <w:p w:rsidR="001F67CC" w:rsidRPr="007875F0" w:rsidRDefault="001F67CC" w:rsidP="00A4456A">
            <w:pPr>
              <w:pStyle w:val="Odstavecseseznamem"/>
              <w:ind w:left="0"/>
            </w:pPr>
            <w:r w:rsidRPr="007875F0">
              <w:t>basic reference literature (language dictionaries, collection of general encyclopaedias)</w:t>
            </w:r>
          </w:p>
        </w:tc>
        <w:tc>
          <w:tcPr>
            <w:tcW w:w="2226" w:type="dxa"/>
          </w:tcPr>
          <w:p w:rsidR="001F67CC" w:rsidRPr="007875F0" w:rsidRDefault="001F67CC" w:rsidP="00A4456A">
            <w:pPr>
              <w:pStyle w:val="Odstavecseseznamem"/>
              <w:ind w:left="0"/>
            </w:pPr>
            <w:r w:rsidRPr="007875F0">
              <w:t>27</w:t>
            </w:r>
          </w:p>
        </w:tc>
        <w:tc>
          <w:tcPr>
            <w:tcW w:w="1942" w:type="dxa"/>
          </w:tcPr>
          <w:p w:rsidR="001F67CC" w:rsidRPr="007875F0" w:rsidRDefault="001F67CC" w:rsidP="00A4456A">
            <w:pPr>
              <w:pStyle w:val="Odstavecseseznamem"/>
              <w:ind w:left="0"/>
            </w:pPr>
            <w:r w:rsidRPr="007875F0">
              <w:t>234</w:t>
            </w:r>
          </w:p>
        </w:tc>
      </w:tr>
      <w:tr w:rsidR="001F67CC" w:rsidRPr="007875F0" w:rsidTr="00A4456A">
        <w:tc>
          <w:tcPr>
            <w:tcW w:w="2201" w:type="dxa"/>
          </w:tcPr>
          <w:p w:rsidR="001F67CC" w:rsidRPr="007875F0" w:rsidRDefault="001F67CC" w:rsidP="00A4456A">
            <w:pPr>
              <w:pStyle w:val="Odstavecseseznamem"/>
              <w:ind w:left="0"/>
            </w:pPr>
            <w:r w:rsidRPr="007875F0">
              <w:t>LIS Library</w:t>
            </w:r>
          </w:p>
        </w:tc>
        <w:tc>
          <w:tcPr>
            <w:tcW w:w="2261" w:type="dxa"/>
          </w:tcPr>
          <w:p w:rsidR="001F67CC" w:rsidRPr="007875F0" w:rsidRDefault="001F67CC" w:rsidP="00A4456A">
            <w:pPr>
              <w:pStyle w:val="Odstavecseseznamem"/>
              <w:ind w:left="0"/>
            </w:pPr>
            <w:r w:rsidRPr="007875F0">
              <w:t>Czech and foreign periodicals and books (both electronic and traditional), licensed databases and electronic sources created in the library</w:t>
            </w:r>
          </w:p>
        </w:tc>
        <w:tc>
          <w:tcPr>
            <w:tcW w:w="2226" w:type="dxa"/>
          </w:tcPr>
          <w:p w:rsidR="001F67CC" w:rsidRPr="007875F0" w:rsidRDefault="001F67CC" w:rsidP="00A4456A">
            <w:pPr>
              <w:pStyle w:val="Odstavecseseznamem"/>
              <w:ind w:left="0"/>
            </w:pPr>
            <w:r w:rsidRPr="007875F0">
              <w:t>15</w:t>
            </w:r>
          </w:p>
        </w:tc>
        <w:tc>
          <w:tcPr>
            <w:tcW w:w="1942" w:type="dxa"/>
          </w:tcPr>
          <w:p w:rsidR="001F67CC" w:rsidRPr="007875F0" w:rsidRDefault="001F67CC" w:rsidP="00A4456A">
            <w:pPr>
              <w:pStyle w:val="Odstavecseseznamem"/>
              <w:ind w:left="0"/>
            </w:pPr>
            <w:r w:rsidRPr="007875F0">
              <w:t>50</w:t>
            </w:r>
          </w:p>
        </w:tc>
      </w:tr>
      <w:tr w:rsidR="001F67CC" w:rsidRPr="007875F0" w:rsidTr="00A4456A">
        <w:tc>
          <w:tcPr>
            <w:tcW w:w="2201" w:type="dxa"/>
          </w:tcPr>
          <w:p w:rsidR="001F67CC" w:rsidRPr="007875F0" w:rsidRDefault="001F67CC" w:rsidP="00A4456A">
            <w:pPr>
              <w:pStyle w:val="Odstavecseseznamem"/>
              <w:ind w:left="0"/>
            </w:pPr>
            <w:r w:rsidRPr="007875F0">
              <w:t>Slavonic Library, circulation desk and reading room</w:t>
            </w:r>
          </w:p>
        </w:tc>
        <w:tc>
          <w:tcPr>
            <w:tcW w:w="2261" w:type="dxa"/>
          </w:tcPr>
          <w:p w:rsidR="001F67CC" w:rsidRPr="007875F0" w:rsidRDefault="001F67CC" w:rsidP="00A4456A">
            <w:pPr>
              <w:pStyle w:val="Odstavecseseznamem"/>
              <w:ind w:left="0"/>
            </w:pPr>
            <w:r w:rsidRPr="007875F0">
              <w:t xml:space="preserve">collection specialized in Slavic Studies </w:t>
            </w:r>
          </w:p>
        </w:tc>
        <w:tc>
          <w:tcPr>
            <w:tcW w:w="2226" w:type="dxa"/>
          </w:tcPr>
          <w:p w:rsidR="001F67CC" w:rsidRPr="007875F0" w:rsidRDefault="001F67CC" w:rsidP="00A4456A">
            <w:pPr>
              <w:pStyle w:val="Odstavecseseznamem"/>
              <w:ind w:left="0"/>
            </w:pPr>
            <w:r w:rsidRPr="007875F0">
              <w:t>20</w:t>
            </w:r>
          </w:p>
        </w:tc>
        <w:tc>
          <w:tcPr>
            <w:tcW w:w="1942" w:type="dxa"/>
          </w:tcPr>
          <w:p w:rsidR="001F67CC" w:rsidRPr="007875F0" w:rsidRDefault="001F67CC" w:rsidP="00A4456A">
            <w:pPr>
              <w:pStyle w:val="Odstavecseseznamem"/>
              <w:ind w:left="0"/>
            </w:pPr>
            <w:r w:rsidRPr="007875F0">
              <w:t>115</w:t>
            </w:r>
          </w:p>
        </w:tc>
      </w:tr>
    </w:tbl>
    <w:p w:rsidR="001F67CC" w:rsidRPr="007875F0" w:rsidRDefault="001F67CC" w:rsidP="001F67CC">
      <w:pPr>
        <w:pStyle w:val="Question"/>
        <w:numPr>
          <w:ilvl w:val="0"/>
          <w:numId w:val="0"/>
        </w:numPr>
        <w:ind w:left="518"/>
        <w:rPr>
          <w:lang w:val="en-GB"/>
        </w:rPr>
      </w:pPr>
    </w:p>
    <w:p w:rsidR="00AB5ED8" w:rsidRPr="007875F0" w:rsidRDefault="00AB5ED8" w:rsidP="0072530E">
      <w:pPr>
        <w:pStyle w:val="Question"/>
        <w:ind w:left="851"/>
        <w:rPr>
          <w:lang w:val="en-GB"/>
        </w:rPr>
      </w:pPr>
      <w:r w:rsidRPr="007875F0">
        <w:rPr>
          <w:lang w:val="en-GB"/>
        </w:rPr>
        <w:t>Do users register to use your Reading Rooms? If so, how?</w:t>
      </w:r>
    </w:p>
    <w:p w:rsidR="001F67CC" w:rsidRPr="007875F0" w:rsidRDefault="00AB5ED8" w:rsidP="001F67CC">
      <w:pPr>
        <w:ind w:left="518"/>
        <w:rPr>
          <w:lang w:val="en-GB"/>
        </w:rPr>
      </w:pPr>
      <w:r w:rsidRPr="007875F0">
        <w:rPr>
          <w:b/>
          <w:lang w:val="en-GB"/>
        </w:rPr>
        <w:t xml:space="preserve"> </w:t>
      </w:r>
      <w:r w:rsidR="001F67CC" w:rsidRPr="007875F0">
        <w:rPr>
          <w:lang w:val="en-GB"/>
        </w:rPr>
        <w:t xml:space="preserve">One day ticket is needed for studying materials on open stacks. Users register for studying materials stored in depositories and using other services. For more information see survey of services </w:t>
      </w:r>
      <w:hyperlink r:id="rId21" w:history="1">
        <w:r w:rsidR="001F67CC" w:rsidRPr="007875F0">
          <w:rPr>
            <w:rStyle w:val="Hypertextovodkaz"/>
            <w:lang w:val="en-GB"/>
          </w:rPr>
          <w:t>http://www.en.nkp.cz/services/links/survey-of-services</w:t>
        </w:r>
      </w:hyperlink>
    </w:p>
    <w:p w:rsidR="00AB5ED8" w:rsidRPr="007875F0" w:rsidRDefault="00AB5ED8" w:rsidP="0072530E">
      <w:pPr>
        <w:pStyle w:val="Question"/>
        <w:ind w:left="851"/>
        <w:rPr>
          <w:lang w:val="en-GB"/>
        </w:rPr>
      </w:pPr>
      <w:r w:rsidRPr="007875F0">
        <w:rPr>
          <w:lang w:val="en-GB"/>
        </w:rPr>
        <w:t>Do users pay to use your Reading Rooms? If so, how much?</w:t>
      </w:r>
    </w:p>
    <w:p w:rsidR="00AB5ED8" w:rsidRPr="007875F0" w:rsidRDefault="00AB5ED8" w:rsidP="00C03C8A">
      <w:pPr>
        <w:ind w:left="518"/>
        <w:rPr>
          <w:lang w:val="en-GB"/>
        </w:rPr>
      </w:pPr>
      <w:r w:rsidRPr="007875F0">
        <w:rPr>
          <w:b/>
          <w:lang w:val="en-GB"/>
        </w:rPr>
        <w:t xml:space="preserve"> </w:t>
      </w:r>
      <w:r w:rsidR="00C03C8A" w:rsidRPr="007875F0">
        <w:rPr>
          <w:lang w:val="en-GB"/>
        </w:rPr>
        <w:t>Registration fee is 100 CZK (</w:t>
      </w:r>
      <w:r w:rsidR="00697C0E">
        <w:rPr>
          <w:lang w:val="en-GB"/>
        </w:rPr>
        <w:t>4</w:t>
      </w:r>
      <w:r w:rsidR="00C03C8A" w:rsidRPr="007875F0">
        <w:rPr>
          <w:lang w:val="en-GB"/>
        </w:rPr>
        <w:t xml:space="preserve"> EUR) per year</w:t>
      </w:r>
    </w:p>
    <w:p w:rsidR="00D14821" w:rsidRPr="007875F0" w:rsidRDefault="00D14821" w:rsidP="0072530E">
      <w:pPr>
        <w:pStyle w:val="Question"/>
        <w:ind w:left="851"/>
        <w:rPr>
          <w:lang w:val="en-GB"/>
        </w:rPr>
      </w:pPr>
      <w:r w:rsidRPr="007875F0">
        <w:rPr>
          <w:lang w:val="en-GB"/>
        </w:rPr>
        <w:t>How are your collections accessed within the Reading Rooms? Is collection material open access or called to order? Please describe.</w:t>
      </w:r>
    </w:p>
    <w:p w:rsidR="00C03C8A" w:rsidRPr="007875F0" w:rsidRDefault="00D14821" w:rsidP="00C03C8A">
      <w:pPr>
        <w:ind w:left="518"/>
        <w:rPr>
          <w:lang w:val="en-GB"/>
        </w:rPr>
      </w:pPr>
      <w:r w:rsidRPr="007875F0">
        <w:rPr>
          <w:b/>
          <w:lang w:val="en-GB"/>
        </w:rPr>
        <w:t xml:space="preserve"> </w:t>
      </w:r>
      <w:r w:rsidR="00C03C8A" w:rsidRPr="007875F0">
        <w:rPr>
          <w:lang w:val="en-GB"/>
        </w:rPr>
        <w:t xml:space="preserve">Generally, collections in the reading rooms are accessible within open access. Specific materials are available on request without requiring ordering. Documents </w:t>
      </w:r>
      <w:r w:rsidR="00697C0E">
        <w:rPr>
          <w:lang w:val="en-GB"/>
        </w:rPr>
        <w:t>from</w:t>
      </w:r>
      <w:r w:rsidR="00C03C8A" w:rsidRPr="007875F0">
        <w:rPr>
          <w:lang w:val="en-GB"/>
        </w:rPr>
        <w:t xml:space="preserve"> depositories are called to order.</w:t>
      </w:r>
      <w:r w:rsidR="00697C0E">
        <w:rPr>
          <w:lang w:val="en-GB"/>
        </w:rPr>
        <w:t xml:space="preserve"> Some parts of our collections can be lent home. </w:t>
      </w:r>
    </w:p>
    <w:p w:rsidR="00D14821" w:rsidRPr="007875F0" w:rsidRDefault="00D14821" w:rsidP="0072530E">
      <w:pPr>
        <w:pStyle w:val="Question"/>
        <w:ind w:left="851"/>
        <w:rPr>
          <w:lang w:val="en-GB"/>
        </w:rPr>
      </w:pPr>
      <w:r w:rsidRPr="007875F0">
        <w:rPr>
          <w:lang w:val="en-GB"/>
        </w:rPr>
        <w:t>What is the average number of visits per day to your Reading Rooms?</w:t>
      </w:r>
    </w:p>
    <w:p w:rsidR="00C03C8A" w:rsidRPr="007875F0" w:rsidRDefault="00C03C8A" w:rsidP="00C03C8A">
      <w:pPr>
        <w:pStyle w:val="Question"/>
        <w:numPr>
          <w:ilvl w:val="0"/>
          <w:numId w:val="0"/>
        </w:numPr>
        <w:ind w:left="518"/>
        <w:rPr>
          <w:b w:val="0"/>
          <w:lang w:val="en-GB"/>
        </w:rPr>
      </w:pPr>
      <w:r w:rsidRPr="007875F0">
        <w:rPr>
          <w:b w:val="0"/>
          <w:lang w:val="en-GB"/>
        </w:rPr>
        <w:t xml:space="preserve">ca. </w:t>
      </w:r>
      <w:r w:rsidR="00697C0E">
        <w:rPr>
          <w:b w:val="0"/>
          <w:lang w:val="en-GB"/>
        </w:rPr>
        <w:t>1 000 per day</w:t>
      </w:r>
    </w:p>
    <w:p w:rsidR="00D14821" w:rsidRPr="007875F0" w:rsidRDefault="00D14821" w:rsidP="0072530E">
      <w:pPr>
        <w:pStyle w:val="Question"/>
        <w:ind w:left="851"/>
        <w:rPr>
          <w:lang w:val="en-GB"/>
        </w:rPr>
      </w:pPr>
      <w:r w:rsidRPr="007875F0">
        <w:rPr>
          <w:lang w:val="en-GB"/>
        </w:rPr>
        <w:t>What is the average number of visits per day to your library?</w:t>
      </w:r>
    </w:p>
    <w:p w:rsidR="00C03C8A" w:rsidRPr="007875F0" w:rsidRDefault="00697C0E" w:rsidP="00C03C8A">
      <w:pPr>
        <w:pStyle w:val="Question"/>
        <w:numPr>
          <w:ilvl w:val="0"/>
          <w:numId w:val="0"/>
        </w:numPr>
        <w:ind w:left="518"/>
        <w:rPr>
          <w:b w:val="0"/>
          <w:lang w:val="en-GB"/>
        </w:rPr>
      </w:pPr>
      <w:r>
        <w:rPr>
          <w:b w:val="0"/>
          <w:lang w:val="en-GB"/>
        </w:rPr>
        <w:t>1 695</w:t>
      </w:r>
      <w:r w:rsidR="00C03C8A" w:rsidRPr="007875F0">
        <w:rPr>
          <w:b w:val="0"/>
          <w:lang w:val="en-GB"/>
        </w:rPr>
        <w:t xml:space="preserve"> per day </w:t>
      </w:r>
    </w:p>
    <w:p w:rsidR="00C03038" w:rsidRPr="007875F0" w:rsidRDefault="00C03038" w:rsidP="00CD52A6">
      <w:pPr>
        <w:pStyle w:val="Question"/>
        <w:numPr>
          <w:ilvl w:val="0"/>
          <w:numId w:val="0"/>
        </w:numPr>
        <w:ind w:left="518"/>
        <w:rPr>
          <w:lang w:val="en-GB"/>
        </w:rPr>
      </w:pPr>
      <w:r w:rsidRPr="007875F0">
        <w:rPr>
          <w:lang w:val="en-GB"/>
        </w:rPr>
        <w:br w:type="page"/>
      </w:r>
    </w:p>
    <w:p w:rsidR="00C03038" w:rsidRPr="007875F0" w:rsidRDefault="00C03038" w:rsidP="00C03038">
      <w:pPr>
        <w:pStyle w:val="Nadpis1"/>
        <w:rPr>
          <w:lang w:val="en-GB"/>
        </w:rPr>
      </w:pPr>
      <w:r w:rsidRPr="007875F0">
        <w:rPr>
          <w:lang w:val="en-GB"/>
        </w:rPr>
        <w:t>Chapter V: Staffing</w:t>
      </w:r>
    </w:p>
    <w:p w:rsidR="007C22B8" w:rsidRPr="007875F0" w:rsidRDefault="00DC6983" w:rsidP="009122DA">
      <w:pPr>
        <w:pStyle w:val="Question"/>
        <w:numPr>
          <w:ilvl w:val="0"/>
          <w:numId w:val="0"/>
        </w:numPr>
        <w:ind w:left="518"/>
        <w:rPr>
          <w:lang w:val="en-GB"/>
        </w:rPr>
      </w:pPr>
      <w:r w:rsidRPr="007875F0">
        <w:rPr>
          <w:lang w:val="en-GB"/>
        </w:rPr>
        <w:t>What is the</w:t>
      </w:r>
      <w:r w:rsidR="00C03038" w:rsidRPr="007875F0">
        <w:rPr>
          <w:lang w:val="en-GB"/>
        </w:rPr>
        <w:t xml:space="preserve"> number of staff </w:t>
      </w:r>
      <w:r w:rsidR="00A60E10" w:rsidRPr="007875F0">
        <w:rPr>
          <w:lang w:val="en-GB"/>
        </w:rPr>
        <w:t>employed by the library</w:t>
      </w:r>
      <w:r w:rsidR="00CD52A6" w:rsidRPr="007875F0">
        <w:rPr>
          <w:lang w:val="en-GB"/>
        </w:rPr>
        <w:t xml:space="preserve"> in total</w:t>
      </w:r>
      <w:r w:rsidR="00A60E10" w:rsidRPr="007875F0">
        <w:rPr>
          <w:lang w:val="en-GB"/>
        </w:rPr>
        <w:t xml:space="preserve"> </w:t>
      </w:r>
    </w:p>
    <w:p w:rsidR="00C03038" w:rsidRPr="007875F0" w:rsidRDefault="007C22B8" w:rsidP="009122DA">
      <w:pPr>
        <w:pStyle w:val="Question"/>
        <w:numPr>
          <w:ilvl w:val="0"/>
          <w:numId w:val="0"/>
        </w:numPr>
        <w:ind w:left="518"/>
        <w:rPr>
          <w:b w:val="0"/>
          <w:lang w:val="en-GB"/>
        </w:rPr>
      </w:pPr>
      <w:r w:rsidRPr="007875F0">
        <w:rPr>
          <w:b w:val="0"/>
          <w:lang w:val="en-GB"/>
        </w:rPr>
        <w:t>2019</w:t>
      </w:r>
      <w:r w:rsidR="00A60E10" w:rsidRPr="007875F0">
        <w:rPr>
          <w:b w:val="0"/>
          <w:lang w:val="en-GB"/>
        </w:rPr>
        <w:t>:</w:t>
      </w:r>
      <w:r w:rsidRPr="007875F0">
        <w:rPr>
          <w:b w:val="0"/>
          <w:lang w:val="en-GB"/>
        </w:rPr>
        <w:t xml:space="preserve"> 520 </w:t>
      </w:r>
    </w:p>
    <w:p w:rsidR="00CD52A6" w:rsidRPr="007875F0" w:rsidRDefault="00CD52A6" w:rsidP="00A60E10">
      <w:pPr>
        <w:pStyle w:val="Question"/>
        <w:numPr>
          <w:ilvl w:val="0"/>
          <w:numId w:val="0"/>
        </w:numPr>
        <w:ind w:left="518"/>
        <w:rPr>
          <w:lang w:val="en-GB"/>
        </w:rPr>
      </w:pPr>
      <w:r w:rsidRPr="007875F0">
        <w:rPr>
          <w:lang w:val="en-GB"/>
        </w:rPr>
        <w:t>What is the total number of staff employed by the library in FTE</w:t>
      </w:r>
    </w:p>
    <w:p w:rsidR="00A60E10" w:rsidRPr="007875F0" w:rsidRDefault="00A60E10" w:rsidP="00A60E10">
      <w:pPr>
        <w:pStyle w:val="Question"/>
        <w:numPr>
          <w:ilvl w:val="0"/>
          <w:numId w:val="0"/>
        </w:numPr>
        <w:ind w:left="518"/>
        <w:rPr>
          <w:b w:val="0"/>
          <w:lang w:val="en-GB"/>
        </w:rPr>
      </w:pPr>
      <w:r w:rsidRPr="007875F0">
        <w:rPr>
          <w:b w:val="0"/>
          <w:lang w:val="en-GB"/>
        </w:rPr>
        <w:t>201</w:t>
      </w:r>
      <w:r w:rsidR="003F3D9C" w:rsidRPr="007875F0">
        <w:rPr>
          <w:b w:val="0"/>
          <w:lang w:val="en-GB"/>
        </w:rPr>
        <w:t>9</w:t>
      </w:r>
      <w:r w:rsidRPr="007875F0">
        <w:rPr>
          <w:b w:val="0"/>
          <w:lang w:val="en-GB"/>
        </w:rPr>
        <w:t>:</w:t>
      </w:r>
      <w:r w:rsidR="00BD26A6" w:rsidRPr="007875F0">
        <w:rPr>
          <w:b w:val="0"/>
          <w:lang w:val="en-GB"/>
        </w:rPr>
        <w:t xml:space="preserve"> </w:t>
      </w:r>
      <w:r w:rsidR="007C22B8" w:rsidRPr="007875F0">
        <w:rPr>
          <w:b w:val="0"/>
          <w:lang w:val="en-GB"/>
        </w:rPr>
        <w:t>467  (summed including part time jobs)</w:t>
      </w:r>
    </w:p>
    <w:p w:rsidR="007C22B8" w:rsidRPr="007875F0" w:rsidRDefault="007C22B8" w:rsidP="00A60E10">
      <w:pPr>
        <w:pStyle w:val="Question"/>
        <w:numPr>
          <w:ilvl w:val="0"/>
          <w:numId w:val="0"/>
        </w:numPr>
        <w:ind w:left="518"/>
        <w:rPr>
          <w:b w:val="0"/>
          <w:lang w:val="en-GB"/>
        </w:rPr>
      </w:pPr>
    </w:p>
    <w:p w:rsidR="007C22B8" w:rsidRPr="007875F0" w:rsidRDefault="007C22B8" w:rsidP="00A60E10">
      <w:pPr>
        <w:pStyle w:val="Question"/>
        <w:numPr>
          <w:ilvl w:val="0"/>
          <w:numId w:val="0"/>
        </w:numPr>
        <w:ind w:left="518"/>
        <w:rPr>
          <w:b w:val="0"/>
          <w:lang w:val="en-GB"/>
        </w:rPr>
      </w:pPr>
    </w:p>
    <w:sectPr w:rsidR="007C22B8" w:rsidRPr="007875F0" w:rsidSect="004F0039">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84A" w:rsidRDefault="00FD284A">
      <w:pPr>
        <w:spacing w:before="0" w:line="240" w:lineRule="auto"/>
      </w:pPr>
      <w:r>
        <w:separator/>
      </w:r>
    </w:p>
  </w:endnote>
  <w:endnote w:type="continuationSeparator" w:id="0">
    <w:p w:rsidR="00FD284A" w:rsidRDefault="00FD284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A42737" w:rsidRDefault="00A42737">
        <w:pPr>
          <w:pStyle w:val="Zpat"/>
        </w:pPr>
        <w:r>
          <w:fldChar w:fldCharType="begin"/>
        </w:r>
        <w:r>
          <w:instrText xml:space="preserve"> PAGE   \* MERGEFORMAT </w:instrText>
        </w:r>
        <w:r>
          <w:fldChar w:fldCharType="separate"/>
        </w:r>
        <w:r w:rsidR="00A03BBE">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84A" w:rsidRDefault="00FD284A">
      <w:pPr>
        <w:spacing w:before="0" w:line="240" w:lineRule="auto"/>
      </w:pPr>
      <w:r>
        <w:separator/>
      </w:r>
    </w:p>
  </w:footnote>
  <w:footnote w:type="continuationSeparator" w:id="0">
    <w:p w:rsidR="00FD284A" w:rsidRDefault="00FD284A">
      <w:pPr>
        <w:spacing w:before="0" w:line="240" w:lineRule="auto"/>
      </w:pPr>
      <w:r>
        <w:continuationSeparator/>
      </w:r>
    </w:p>
  </w:footnote>
  <w:footnote w:id="1">
    <w:p w:rsidR="00CC1857" w:rsidRDefault="00CC1857" w:rsidP="00CC1857">
      <w:pPr>
        <w:pStyle w:val="Textpoznpodarou"/>
        <w:rPr>
          <w:lang w:val="en-GB"/>
        </w:rPr>
      </w:pPr>
      <w:r>
        <w:rPr>
          <w:rStyle w:val="Znakapoznpodarou"/>
        </w:rPr>
        <w:footnoteRef/>
      </w:r>
      <w:r>
        <w:t xml:space="preserve"> The keynote presentation may be accessed via </w:t>
      </w:r>
      <w:hyperlink r:id="rId1" w:history="1">
        <w:r>
          <w:rPr>
            <w:rStyle w:val="Hypertextovodkaz"/>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737" w:rsidRDefault="00A42737">
    <w:pPr>
      <w:pStyle w:val="Zhlav"/>
    </w:pPr>
    <w:r>
      <w:rPr>
        <w:noProof/>
        <w:lang w:val="cs-CZ" w:eastAsia="cs-CZ"/>
      </w:rPr>
      <w:drawing>
        <wp:inline distT="0" distB="0" distL="0" distR="0" wp14:anchorId="471A5A31" wp14:editId="5902E570">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B451E"/>
    <w:multiLevelType w:val="hybridMultilevel"/>
    <w:tmpl w:val="475AD258"/>
    <w:lvl w:ilvl="0" w:tplc="04050001">
      <w:start w:val="1"/>
      <w:numFmt w:val="bullet"/>
      <w:lvlText w:val=""/>
      <w:lvlJc w:val="left"/>
      <w:pPr>
        <w:ind w:left="3337" w:hanging="360"/>
      </w:pPr>
      <w:rPr>
        <w:rFonts w:ascii="Symbol" w:hAnsi="Symbol" w:hint="default"/>
      </w:rPr>
    </w:lvl>
    <w:lvl w:ilvl="1" w:tplc="04050019" w:tentative="1">
      <w:start w:val="1"/>
      <w:numFmt w:val="lowerLetter"/>
      <w:lvlText w:val="%2."/>
      <w:lvlJc w:val="left"/>
      <w:pPr>
        <w:ind w:left="4057" w:hanging="360"/>
      </w:pPr>
    </w:lvl>
    <w:lvl w:ilvl="2" w:tplc="0405001B" w:tentative="1">
      <w:start w:val="1"/>
      <w:numFmt w:val="lowerRoman"/>
      <w:lvlText w:val="%3."/>
      <w:lvlJc w:val="right"/>
      <w:pPr>
        <w:ind w:left="4777" w:hanging="180"/>
      </w:pPr>
    </w:lvl>
    <w:lvl w:ilvl="3" w:tplc="0405000F" w:tentative="1">
      <w:start w:val="1"/>
      <w:numFmt w:val="decimal"/>
      <w:lvlText w:val="%4."/>
      <w:lvlJc w:val="left"/>
      <w:pPr>
        <w:ind w:left="5497" w:hanging="360"/>
      </w:pPr>
    </w:lvl>
    <w:lvl w:ilvl="4" w:tplc="04050019" w:tentative="1">
      <w:start w:val="1"/>
      <w:numFmt w:val="lowerLetter"/>
      <w:lvlText w:val="%5."/>
      <w:lvlJc w:val="left"/>
      <w:pPr>
        <w:ind w:left="6217" w:hanging="360"/>
      </w:pPr>
    </w:lvl>
    <w:lvl w:ilvl="5" w:tplc="0405001B" w:tentative="1">
      <w:start w:val="1"/>
      <w:numFmt w:val="lowerRoman"/>
      <w:lvlText w:val="%6."/>
      <w:lvlJc w:val="right"/>
      <w:pPr>
        <w:ind w:left="6937" w:hanging="180"/>
      </w:pPr>
    </w:lvl>
    <w:lvl w:ilvl="6" w:tplc="0405000F" w:tentative="1">
      <w:start w:val="1"/>
      <w:numFmt w:val="decimal"/>
      <w:lvlText w:val="%7."/>
      <w:lvlJc w:val="left"/>
      <w:pPr>
        <w:ind w:left="7657" w:hanging="360"/>
      </w:pPr>
    </w:lvl>
    <w:lvl w:ilvl="7" w:tplc="04050019" w:tentative="1">
      <w:start w:val="1"/>
      <w:numFmt w:val="lowerLetter"/>
      <w:lvlText w:val="%8."/>
      <w:lvlJc w:val="left"/>
      <w:pPr>
        <w:ind w:left="8377" w:hanging="360"/>
      </w:pPr>
    </w:lvl>
    <w:lvl w:ilvl="8" w:tplc="0405001B" w:tentative="1">
      <w:start w:val="1"/>
      <w:numFmt w:val="lowerRoman"/>
      <w:lvlText w:val="%9."/>
      <w:lvlJc w:val="right"/>
      <w:pPr>
        <w:ind w:left="9097" w:hanging="180"/>
      </w:pPr>
    </w:lvl>
  </w:abstractNum>
  <w:abstractNum w:abstractNumId="1"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2"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5" w15:restartNumberingAfterBreak="0">
    <w:nsid w:val="7D23048B"/>
    <w:multiLevelType w:val="multilevel"/>
    <w:tmpl w:val="369EB3BA"/>
    <w:lvl w:ilvl="0">
      <w:start w:val="1"/>
      <w:numFmt w:val="decimal"/>
      <w:pStyle w:val="Question"/>
      <w:lvlText w:val="%1)"/>
      <w:lvlJc w:val="left"/>
      <w:pPr>
        <w:ind w:left="3351"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5"/>
  </w:num>
  <w:num w:numId="2">
    <w:abstractNumId w:val="1"/>
  </w:num>
  <w:num w:numId="3">
    <w:abstractNumId w:val="4"/>
  </w:num>
  <w:num w:numId="4">
    <w:abstractNumId w:val="1"/>
  </w:num>
  <w:num w:numId="5">
    <w:abstractNumId w:val="1"/>
    <w:lvlOverride w:ilvl="0">
      <w:startOverride w:val="1"/>
    </w:lvlOverride>
  </w:num>
  <w:num w:numId="6">
    <w:abstractNumId w:val="1"/>
  </w:num>
  <w:num w:numId="7">
    <w:abstractNumId w:val="1"/>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num>
  <w:num w:numId="17">
    <w:abstractNumId w:val="5"/>
  </w:num>
  <w:num w:numId="18">
    <w:abstractNumId w:val="5"/>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1440F"/>
    <w:rsid w:val="00016D9C"/>
    <w:rsid w:val="000719AF"/>
    <w:rsid w:val="000734FB"/>
    <w:rsid w:val="000C683A"/>
    <w:rsid w:val="000D495F"/>
    <w:rsid w:val="001224CC"/>
    <w:rsid w:val="001907EE"/>
    <w:rsid w:val="001F11EE"/>
    <w:rsid w:val="001F67CC"/>
    <w:rsid w:val="002015B8"/>
    <w:rsid w:val="0021780C"/>
    <w:rsid w:val="00233843"/>
    <w:rsid w:val="00245B36"/>
    <w:rsid w:val="002817C7"/>
    <w:rsid w:val="002A71AF"/>
    <w:rsid w:val="002C0614"/>
    <w:rsid w:val="002C44AF"/>
    <w:rsid w:val="00311645"/>
    <w:rsid w:val="0031535B"/>
    <w:rsid w:val="0034389D"/>
    <w:rsid w:val="003A455C"/>
    <w:rsid w:val="003D48C4"/>
    <w:rsid w:val="003F3D9C"/>
    <w:rsid w:val="0041421D"/>
    <w:rsid w:val="004F0039"/>
    <w:rsid w:val="00525CF7"/>
    <w:rsid w:val="0054483B"/>
    <w:rsid w:val="00574FD6"/>
    <w:rsid w:val="005B531C"/>
    <w:rsid w:val="005D5B34"/>
    <w:rsid w:val="006060AD"/>
    <w:rsid w:val="00650AC1"/>
    <w:rsid w:val="00667039"/>
    <w:rsid w:val="00697C0E"/>
    <w:rsid w:val="006E2D0D"/>
    <w:rsid w:val="006E5161"/>
    <w:rsid w:val="00702D05"/>
    <w:rsid w:val="0072530E"/>
    <w:rsid w:val="00740F15"/>
    <w:rsid w:val="007875F0"/>
    <w:rsid w:val="007C22B8"/>
    <w:rsid w:val="007C647B"/>
    <w:rsid w:val="007D4221"/>
    <w:rsid w:val="007F1D13"/>
    <w:rsid w:val="00823BA1"/>
    <w:rsid w:val="00824824"/>
    <w:rsid w:val="0083126E"/>
    <w:rsid w:val="00837212"/>
    <w:rsid w:val="008D38BF"/>
    <w:rsid w:val="008D586C"/>
    <w:rsid w:val="00940AB4"/>
    <w:rsid w:val="009F5E64"/>
    <w:rsid w:val="00A03BBE"/>
    <w:rsid w:val="00A32240"/>
    <w:rsid w:val="00A42737"/>
    <w:rsid w:val="00A60E10"/>
    <w:rsid w:val="00AB3EAF"/>
    <w:rsid w:val="00AB5ED8"/>
    <w:rsid w:val="00AE0C2A"/>
    <w:rsid w:val="00B4262A"/>
    <w:rsid w:val="00B76802"/>
    <w:rsid w:val="00B85631"/>
    <w:rsid w:val="00B94959"/>
    <w:rsid w:val="00BC0036"/>
    <w:rsid w:val="00BD26A6"/>
    <w:rsid w:val="00BD26D2"/>
    <w:rsid w:val="00BD6B37"/>
    <w:rsid w:val="00C03038"/>
    <w:rsid w:val="00C03C8A"/>
    <w:rsid w:val="00C16B67"/>
    <w:rsid w:val="00C34ACB"/>
    <w:rsid w:val="00C70967"/>
    <w:rsid w:val="00C858E5"/>
    <w:rsid w:val="00CB4383"/>
    <w:rsid w:val="00CC1857"/>
    <w:rsid w:val="00CD52A6"/>
    <w:rsid w:val="00D00B17"/>
    <w:rsid w:val="00D14821"/>
    <w:rsid w:val="00D652D9"/>
    <w:rsid w:val="00DC6983"/>
    <w:rsid w:val="00DC6D74"/>
    <w:rsid w:val="00DE60C9"/>
    <w:rsid w:val="00E25FB3"/>
    <w:rsid w:val="00E3769E"/>
    <w:rsid w:val="00E82AB4"/>
    <w:rsid w:val="00E873F6"/>
    <w:rsid w:val="00E87EBC"/>
    <w:rsid w:val="00EA0C2B"/>
    <w:rsid w:val="00EF5829"/>
    <w:rsid w:val="00F00954"/>
    <w:rsid w:val="00F96A70"/>
    <w:rsid w:val="00FB1552"/>
    <w:rsid w:val="00FB2730"/>
    <w:rsid w:val="00FD284A"/>
    <w:rsid w:val="00FE0192"/>
    <w:rsid w:val="00FE43AC"/>
    <w:rsid w:val="00FE4DE8"/>
    <w:rsid w:val="00FE7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BB40B"/>
  <w15:docId w15:val="{0B0A494F-B7D3-4A1E-9234-4D812AE9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B5ED8"/>
  </w:style>
  <w:style w:type="paragraph" w:styleId="Nadpis1">
    <w:name w:val="heading 1"/>
    <w:basedOn w:val="Normln"/>
    <w:link w:val="Nadpis1Char"/>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Nzevknihy">
    <w:name w:val="Book Title"/>
    <w:basedOn w:val="Standardnpsmoodstavce"/>
    <w:uiPriority w:val="33"/>
    <w:semiHidden/>
    <w:unhideWhenUsed/>
    <w:qFormat/>
    <w:rPr>
      <w:b/>
      <w:bCs/>
      <w:i/>
      <w:iCs/>
      <w:spacing w:val="0"/>
    </w:rPr>
  </w:style>
  <w:style w:type="character" w:styleId="Odkazintenzivn">
    <w:name w:val="Intense Reference"/>
    <w:basedOn w:val="Standardnpsmoodstavce"/>
    <w:uiPriority w:val="32"/>
    <w:semiHidden/>
    <w:unhideWhenUsed/>
    <w:qFormat/>
    <w:rPr>
      <w:b/>
      <w:bCs/>
      <w:caps w:val="0"/>
      <w:smallCaps/>
      <w:color w:val="4F81BD" w:themeColor="accent1"/>
      <w:spacing w:val="0"/>
    </w:rPr>
  </w:style>
  <w:style w:type="paragraph" w:styleId="Zhlav">
    <w:name w:val="header"/>
    <w:basedOn w:val="Normln"/>
    <w:link w:val="ZhlavChar"/>
    <w:uiPriority w:val="99"/>
    <w:unhideWhenUsed/>
    <w:pPr>
      <w:spacing w:before="0" w:line="240" w:lineRule="auto"/>
    </w:pPr>
  </w:style>
  <w:style w:type="character" w:customStyle="1" w:styleId="ZhlavChar">
    <w:name w:val="Záhlaví Char"/>
    <w:basedOn w:val="Standardnpsmoodstavce"/>
    <w:link w:val="Zhlav"/>
    <w:uiPriority w:val="99"/>
  </w:style>
  <w:style w:type="character" w:customStyle="1" w:styleId="Nadpis1Char">
    <w:name w:val="Nadpis 1 Char"/>
    <w:basedOn w:val="Standardnpsmoodstavce"/>
    <w:link w:val="Nadpis1"/>
    <w:uiPriority w:val="9"/>
    <w:rPr>
      <w:rFonts w:asciiTheme="majorHAnsi" w:eastAsiaTheme="majorEastAsia" w:hAnsiTheme="majorHAnsi" w:cstheme="majorBidi"/>
      <w:b/>
      <w:sz w:val="25"/>
      <w:szCs w:val="32"/>
    </w:rPr>
  </w:style>
  <w:style w:type="paragraph" w:styleId="Zpat">
    <w:name w:val="footer"/>
    <w:basedOn w:val="Normln"/>
    <w:link w:val="ZpatChar"/>
    <w:uiPriority w:val="99"/>
    <w:unhideWhenUsed/>
    <w:rsid w:val="00650AC1"/>
    <w:pPr>
      <w:spacing w:before="0" w:line="240" w:lineRule="auto"/>
    </w:pPr>
    <w:rPr>
      <w:sz w:val="22"/>
    </w:rPr>
  </w:style>
  <w:style w:type="character" w:customStyle="1" w:styleId="ZpatChar">
    <w:name w:val="Zápatí Char"/>
    <w:basedOn w:val="Standardnpsmoodstavce"/>
    <w:link w:val="Zpat"/>
    <w:uiPriority w:val="99"/>
    <w:rsid w:val="00650AC1"/>
    <w:rPr>
      <w:sz w:val="22"/>
    </w:rPr>
  </w:style>
  <w:style w:type="character" w:styleId="Zstupntext">
    <w:name w:val="Placeholder Text"/>
    <w:basedOn w:val="Standardnpsmoodstavce"/>
    <w:uiPriority w:val="99"/>
    <w:semiHidden/>
    <w:rPr>
      <w:color w:val="808080"/>
    </w:rPr>
  </w:style>
  <w:style w:type="paragraph" w:styleId="Nzev">
    <w:name w:val="Title"/>
    <w:basedOn w:val="Normln"/>
    <w:link w:val="NzevChar"/>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NzevChar">
    <w:name w:val="Název Char"/>
    <w:basedOn w:val="Standardnpsmoodstavce"/>
    <w:link w:val="Nzev"/>
    <w:uiPriority w:val="1"/>
    <w:rPr>
      <w:rFonts w:asciiTheme="majorHAnsi" w:eastAsiaTheme="majorEastAsia" w:hAnsiTheme="majorHAnsi" w:cstheme="majorBidi"/>
      <w:b/>
      <w:kern w:val="28"/>
      <w:sz w:val="28"/>
      <w:szCs w:val="56"/>
    </w:rPr>
  </w:style>
  <w:style w:type="paragraph" w:customStyle="1" w:styleId="Question">
    <w:name w:val="Question"/>
    <w:basedOn w:val="Normln"/>
    <w:uiPriority w:val="10"/>
    <w:qFormat/>
    <w:pPr>
      <w:numPr>
        <w:numId w:val="1"/>
      </w:numPr>
      <w:spacing w:before="240"/>
    </w:pPr>
    <w:rPr>
      <w:rFonts w:cs="Times New Roman"/>
      <w:b/>
      <w:szCs w:val="24"/>
      <w:lang w:eastAsia="en-US"/>
    </w:rPr>
  </w:style>
  <w:style w:type="paragraph" w:customStyle="1" w:styleId="Answer">
    <w:name w:val="Answer"/>
    <w:basedOn w:val="Normln"/>
    <w:uiPriority w:val="11"/>
    <w:qFormat/>
    <w:pPr>
      <w:keepLines/>
      <w:numPr>
        <w:numId w:val="6"/>
      </w:numPr>
    </w:pPr>
    <w:rPr>
      <w:rFonts w:cs="Times New Roman"/>
      <w:lang w:eastAsia="en-US"/>
    </w:rPr>
  </w:style>
  <w:style w:type="paragraph" w:styleId="Textbubliny">
    <w:name w:val="Balloon Text"/>
    <w:basedOn w:val="Normln"/>
    <w:link w:val="TextbublinyChar"/>
    <w:uiPriority w:val="99"/>
    <w:semiHidden/>
    <w:unhideWhenUsed/>
    <w:rsid w:val="00E87EBC"/>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87EBC"/>
    <w:rPr>
      <w:rFonts w:ascii="Tahoma" w:hAnsi="Tahoma" w:cs="Tahoma"/>
      <w:sz w:val="16"/>
      <w:szCs w:val="16"/>
    </w:rPr>
  </w:style>
  <w:style w:type="paragraph" w:styleId="Textpoznpodarou">
    <w:name w:val="footnote text"/>
    <w:basedOn w:val="Normln"/>
    <w:link w:val="TextpoznpodarouChar"/>
    <w:uiPriority w:val="99"/>
    <w:semiHidden/>
    <w:unhideWhenUsed/>
    <w:rsid w:val="004F0039"/>
    <w:pPr>
      <w:spacing w:before="0" w:line="240" w:lineRule="auto"/>
    </w:pPr>
    <w:rPr>
      <w:sz w:val="20"/>
      <w:szCs w:val="20"/>
    </w:rPr>
  </w:style>
  <w:style w:type="character" w:customStyle="1" w:styleId="TextpoznpodarouChar">
    <w:name w:val="Text pozn. pod čarou Char"/>
    <w:basedOn w:val="Standardnpsmoodstavce"/>
    <w:link w:val="Textpoznpodarou"/>
    <w:uiPriority w:val="99"/>
    <w:semiHidden/>
    <w:rsid w:val="004F0039"/>
    <w:rPr>
      <w:sz w:val="20"/>
      <w:szCs w:val="20"/>
    </w:rPr>
  </w:style>
  <w:style w:type="character" w:styleId="Znakapoznpodarou">
    <w:name w:val="footnote reference"/>
    <w:basedOn w:val="Standardnpsmoodstavce"/>
    <w:uiPriority w:val="99"/>
    <w:semiHidden/>
    <w:unhideWhenUsed/>
    <w:rsid w:val="004F0039"/>
    <w:rPr>
      <w:vertAlign w:val="superscript"/>
    </w:rPr>
  </w:style>
  <w:style w:type="character" w:styleId="Hypertextovodkaz">
    <w:name w:val="Hyperlink"/>
    <w:basedOn w:val="Standardnpsmoodstavce"/>
    <w:uiPriority w:val="99"/>
    <w:unhideWhenUsed/>
    <w:rsid w:val="004F0039"/>
    <w:rPr>
      <w:color w:val="0000FF" w:themeColor="hyperlink"/>
      <w:u w:val="single"/>
    </w:rPr>
  </w:style>
  <w:style w:type="character" w:styleId="Sledovanodkaz">
    <w:name w:val="FollowedHyperlink"/>
    <w:basedOn w:val="Standardnpsmoodstavce"/>
    <w:uiPriority w:val="99"/>
    <w:semiHidden/>
    <w:unhideWhenUsed/>
    <w:rsid w:val="004F0039"/>
    <w:rPr>
      <w:color w:val="800080" w:themeColor="followedHyperlink"/>
      <w:u w:val="single"/>
    </w:rPr>
  </w:style>
  <w:style w:type="paragraph" w:customStyle="1" w:styleId="Rating">
    <w:name w:val="Rating"/>
    <w:basedOn w:val="Normln"/>
    <w:qFormat/>
    <w:rsid w:val="006E5161"/>
    <w:pPr>
      <w:spacing w:before="40" w:after="40" w:line="240" w:lineRule="auto"/>
      <w:jc w:val="center"/>
    </w:pPr>
    <w:rPr>
      <w:rFonts w:eastAsia="Times New Roman" w:cs="Tahoma"/>
      <w:spacing w:val="4"/>
      <w:sz w:val="16"/>
      <w:szCs w:val="20"/>
      <w:lang w:eastAsia="en-US"/>
    </w:rPr>
  </w:style>
  <w:style w:type="paragraph" w:styleId="Odstavecseseznamem">
    <w:name w:val="List Paragraph"/>
    <w:basedOn w:val="Normln"/>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Odkaznakoment">
    <w:name w:val="annotation reference"/>
    <w:basedOn w:val="Standardnpsmoodstavce"/>
    <w:uiPriority w:val="99"/>
    <w:semiHidden/>
    <w:unhideWhenUsed/>
    <w:rsid w:val="00DC6D74"/>
    <w:rPr>
      <w:sz w:val="16"/>
      <w:szCs w:val="16"/>
    </w:rPr>
  </w:style>
  <w:style w:type="paragraph" w:styleId="Textkomente">
    <w:name w:val="annotation text"/>
    <w:basedOn w:val="Normln"/>
    <w:link w:val="TextkomenteChar"/>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TextkomenteChar">
    <w:name w:val="Text komentáře Char"/>
    <w:basedOn w:val="Standardnpsmoodstavce"/>
    <w:link w:val="Textkomente"/>
    <w:uiPriority w:val="99"/>
    <w:semiHidden/>
    <w:rsid w:val="00DC6D74"/>
    <w:rPr>
      <w:rFonts w:ascii="Calibri" w:eastAsiaTheme="minorHAnsi" w:hAnsi="Calibri" w:cs="Times New Roman"/>
      <w:sz w:val="20"/>
      <w:szCs w:val="20"/>
      <w:lang w:val="en-GB" w:eastAsia="en-US"/>
    </w:rPr>
  </w:style>
  <w:style w:type="table" w:styleId="Mkatabulky">
    <w:name w:val="Table Grid"/>
    <w:basedOn w:val="Normlntabulka"/>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9F5E64"/>
    <w:pPr>
      <w:spacing w:before="0" w:line="240" w:lineRule="auto"/>
    </w:pPr>
    <w:rPr>
      <w:sz w:val="20"/>
      <w:szCs w:val="20"/>
    </w:rPr>
  </w:style>
  <w:style w:type="character" w:customStyle="1" w:styleId="TextvysvtlivekChar">
    <w:name w:val="Text vysvětlivek Char"/>
    <w:basedOn w:val="Standardnpsmoodstavce"/>
    <w:link w:val="Textvysvtlivek"/>
    <w:uiPriority w:val="99"/>
    <w:semiHidden/>
    <w:rsid w:val="009F5E64"/>
    <w:rPr>
      <w:sz w:val="20"/>
      <w:szCs w:val="20"/>
    </w:rPr>
  </w:style>
  <w:style w:type="character" w:styleId="Odkaznavysvtlivky">
    <w:name w:val="endnote reference"/>
    <w:basedOn w:val="Standardnpsmoodstavce"/>
    <w:uiPriority w:val="99"/>
    <w:semiHidden/>
    <w:unhideWhenUsed/>
    <w:rsid w:val="009F5E64"/>
    <w:rPr>
      <w:vertAlign w:val="superscript"/>
    </w:rPr>
  </w:style>
  <w:style w:type="paragraph" w:styleId="Pedmtkomente">
    <w:name w:val="annotation subject"/>
    <w:basedOn w:val="Textkomente"/>
    <w:next w:val="Textkomente"/>
    <w:link w:val="PedmtkomenteChar"/>
    <w:uiPriority w:val="99"/>
    <w:semiHidden/>
    <w:unhideWhenUsed/>
    <w:rsid w:val="00AE0C2A"/>
    <w:pPr>
      <w:spacing w:before="120"/>
    </w:pPr>
    <w:rPr>
      <w:rFonts w:asciiTheme="minorHAnsi" w:eastAsiaTheme="minorEastAsia" w:hAnsiTheme="minorHAnsi" w:cstheme="minorBidi"/>
      <w:b/>
      <w:bCs/>
      <w:lang w:val="en-US" w:eastAsia="ja-JP"/>
    </w:rPr>
  </w:style>
  <w:style w:type="character" w:customStyle="1" w:styleId="PedmtkomenteChar">
    <w:name w:val="Předmět komentáře Char"/>
    <w:basedOn w:val="TextkomenteChar"/>
    <w:link w:val="Pedmtkomente"/>
    <w:uiPriority w:val="99"/>
    <w:semiHidden/>
    <w:rsid w:val="00AE0C2A"/>
    <w:rPr>
      <w:rFonts w:ascii="Calibri" w:eastAsiaTheme="minorHAnsi" w:hAnsi="Calibri"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67416">
      <w:bodyDiv w:val="1"/>
      <w:marLeft w:val="0"/>
      <w:marRight w:val="0"/>
      <w:marTop w:val="0"/>
      <w:marBottom w:val="0"/>
      <w:divBdr>
        <w:top w:val="none" w:sz="0" w:space="0" w:color="auto"/>
        <w:left w:val="none" w:sz="0" w:space="0" w:color="auto"/>
        <w:bottom w:val="none" w:sz="0" w:space="0" w:color="auto"/>
        <w:right w:val="none" w:sz="0" w:space="0" w:color="auto"/>
      </w:divBdr>
    </w:div>
    <w:div w:id="210726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nkp.cz/"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n.nkp.cz/services/links/survey-of-servic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l@bl.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martin.kocanda@nkp.cz" TargetMode="External"/><Relationship Id="rId19" Type="http://schemas.openxmlformats.org/officeDocument/2006/relationships/hyperlink" Target="http://www.en.nkp.cz/about-us/about-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013924"/>
    <w:rsid w:val="0029361A"/>
    <w:rsid w:val="002A7D6D"/>
    <w:rsid w:val="005F5571"/>
    <w:rsid w:val="006D11C3"/>
    <w:rsid w:val="00847859"/>
    <w:rsid w:val="00A23DD5"/>
    <w:rsid w:val="00A262B9"/>
    <w:rsid w:val="00CD2C37"/>
    <w:rsid w:val="00CE1744"/>
    <w:rsid w:val="00F7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BB77C-291B-4CD5-9CC5-8C3F64A14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Multiplechoice_test_or_survey_kit_for_creating_3_4_or_5answer_questions.dotx</Template>
  <TotalTime>1</TotalTime>
  <Pages>1</Pages>
  <Words>2256</Words>
  <Characters>13315</Characters>
  <Application>Microsoft Office Word</Application>
  <DocSecurity>0</DocSecurity>
  <Lines>110</Lines>
  <Paragraphs>31</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Knoll Adolf</cp:lastModifiedBy>
  <cp:revision>3</cp:revision>
  <dcterms:created xsi:type="dcterms:W3CDTF">2019-01-29T12:23:00Z</dcterms:created>
  <dcterms:modified xsi:type="dcterms:W3CDTF">2019-01-29T12:23:00Z</dcterms:modified>
</cp:coreProperties>
</file>